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</w:pPr>
      <w:bookmarkStart w:id="5" w:name="_GoBack"/>
      <w:bookmarkEnd w:id="5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  <w:t>关于开展中央财政支持地方高校发展专项资金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32"/>
          <w:lang w:eastAsia="zh-CN"/>
        </w:rPr>
        <w:t>项目申报培训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  <w:t>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szCs w:val="32"/>
        </w:rPr>
      </w:pPr>
      <w:bookmarkStart w:id="0" w:name="OLE_LINK2"/>
      <w:bookmarkStart w:id="1" w:name="OLE_LINK3"/>
      <w:bookmarkStart w:id="2" w:name="OLE_LINK1"/>
      <w:bookmarkStart w:id="3" w:name="OLE_LINK5"/>
      <w:bookmarkStart w:id="4" w:name="OLE_LINK4"/>
      <w:r>
        <w:rPr>
          <w:rFonts w:hint="default" w:ascii="Times New Roman" w:hAnsi="Times New Roman" w:cs="Times New Roman"/>
          <w:szCs w:val="32"/>
        </w:rPr>
        <w:t>校属各单位：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  <w:lang w:val="en-US" w:eastAsia="zh-CN"/>
        </w:rPr>
        <w:t>为编制好“2020-2022年中央财政支持地方高校改革发展专项资金建设规划”，发展规划处先后于今年9月和12月组织两次“中央财政支持地方高校发展专项资金”项目申报工作，但部分单位存在申报材料不全、申请书撰写质量不高、资金用途不清等问题突出。</w:t>
      </w:r>
      <w:r>
        <w:rPr>
          <w:rFonts w:hint="default" w:ascii="Times New Roman" w:hAnsi="Times New Roman" w:cs="Times New Roman"/>
          <w:szCs w:val="32"/>
        </w:rPr>
        <w:t>为</w:t>
      </w:r>
      <w:r>
        <w:rPr>
          <w:rFonts w:hint="eastAsia" w:ascii="Times New Roman" w:hAnsi="Times New Roman" w:cs="Times New Roman"/>
          <w:szCs w:val="32"/>
          <w:lang w:val="en-US" w:eastAsia="zh-CN"/>
        </w:rPr>
        <w:t>提高</w:t>
      </w:r>
      <w:r>
        <w:rPr>
          <w:rFonts w:hint="default" w:ascii="Times New Roman" w:hAnsi="Times New Roman" w:cs="Times New Roman"/>
          <w:szCs w:val="32"/>
        </w:rPr>
        <w:t>中央财政支持地方高校发展专项资金</w:t>
      </w:r>
      <w:r>
        <w:rPr>
          <w:rFonts w:hint="eastAsia" w:ascii="Times New Roman" w:hAnsi="Times New Roman" w:cs="Times New Roman"/>
          <w:szCs w:val="32"/>
          <w:lang w:val="en-US" w:eastAsia="zh-CN"/>
        </w:rPr>
        <w:t>项目申报质量</w:t>
      </w:r>
      <w:r>
        <w:rPr>
          <w:rFonts w:hint="eastAsia" w:ascii="Times New Roman" w:hAnsi="Times New Roman" w:cs="Times New Roman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Cs w:val="32"/>
          <w:lang w:val="en-US" w:eastAsia="zh-CN"/>
        </w:rPr>
        <w:t>保证各单位申报项目尽早获得资助</w:t>
      </w:r>
      <w:r>
        <w:rPr>
          <w:rFonts w:hint="eastAsia" w:ascii="Times New Roman" w:hAnsi="Times New Roman" w:cs="Times New Roman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Cs w:val="32"/>
          <w:lang w:val="en-US" w:eastAsia="zh-CN"/>
        </w:rPr>
        <w:t>有效改善各单位</w:t>
      </w:r>
      <w:r>
        <w:rPr>
          <w:rFonts w:hint="eastAsia" w:ascii="Times New Roman" w:hAnsi="Times New Roman" w:cs="Times New Roman"/>
          <w:szCs w:val="32"/>
          <w:lang w:eastAsia="zh-CN"/>
        </w:rPr>
        <w:t>教学、科研、</w:t>
      </w:r>
      <w:r>
        <w:rPr>
          <w:rFonts w:hint="eastAsia" w:ascii="Times New Roman" w:hAnsi="Times New Roman" w:cs="Times New Roman"/>
          <w:szCs w:val="32"/>
          <w:lang w:val="en-US" w:eastAsia="zh-CN"/>
        </w:rPr>
        <w:t>公共服务</w:t>
      </w:r>
      <w:r>
        <w:rPr>
          <w:rFonts w:hint="eastAsia" w:ascii="Times New Roman" w:hAnsi="Times New Roman" w:cs="Times New Roman"/>
          <w:szCs w:val="32"/>
          <w:lang w:eastAsia="zh-CN"/>
        </w:rPr>
        <w:t>条件、推进</w:t>
      </w:r>
      <w:r>
        <w:rPr>
          <w:rFonts w:hint="eastAsia" w:ascii="Times New Roman" w:hAnsi="Times New Roman" w:cs="Times New Roman"/>
          <w:szCs w:val="32"/>
          <w:lang w:val="en-US" w:eastAsia="zh-CN"/>
        </w:rPr>
        <w:t>学校教育教学事业</w:t>
      </w:r>
      <w:r>
        <w:rPr>
          <w:rFonts w:hint="eastAsia" w:ascii="Times New Roman" w:hAnsi="Times New Roman" w:cs="Times New Roman"/>
          <w:szCs w:val="32"/>
          <w:lang w:eastAsia="zh-CN"/>
        </w:rPr>
        <w:t>发展，定于</w:t>
      </w:r>
      <w:r>
        <w:rPr>
          <w:rFonts w:hint="eastAsia" w:ascii="Times New Roman" w:hAnsi="Times New Roman" w:cs="Times New Roman"/>
          <w:szCs w:val="32"/>
          <w:lang w:val="en-US" w:eastAsia="zh-CN"/>
        </w:rPr>
        <w:t>12月9日举办专项资金项目申报培训会</w:t>
      </w:r>
      <w:r>
        <w:rPr>
          <w:rFonts w:hint="default" w:ascii="Times New Roman" w:hAnsi="Times New Roman" w:cs="Times New Roman"/>
          <w:szCs w:val="32"/>
        </w:rPr>
        <w:t>。现将</w:t>
      </w:r>
      <w:r>
        <w:rPr>
          <w:rFonts w:hint="eastAsia" w:ascii="Times New Roman" w:hAnsi="Times New Roman" w:cs="Times New Roman"/>
          <w:szCs w:val="32"/>
          <w:lang w:eastAsia="zh-CN"/>
        </w:rPr>
        <w:t>有关事宜</w:t>
      </w:r>
      <w:r>
        <w:rPr>
          <w:rFonts w:hint="default" w:ascii="Times New Roman" w:hAnsi="Times New Roman" w:cs="Times New Roman"/>
          <w:szCs w:val="32"/>
        </w:rPr>
        <w:t>通知如下：</w:t>
      </w:r>
    </w:p>
    <w:bookmarkEnd w:id="0"/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szCs w:val="32"/>
        </w:rPr>
      </w:pPr>
      <w:r>
        <w:rPr>
          <w:rFonts w:hint="eastAsia" w:ascii="Times New Roman" w:hAnsi="Times New Roman" w:eastAsia="黑体" w:cs="Times New Roman"/>
          <w:b/>
          <w:szCs w:val="32"/>
          <w:lang w:eastAsia="zh-CN"/>
        </w:rPr>
        <w:t>会议时间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2019年12月</w:t>
      </w:r>
      <w:r>
        <w:rPr>
          <w:rFonts w:hint="eastAsia" w:ascii="Times New Roman" w:hAnsi="Times New Roman" w:cs="Times New Roman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日（周</w:t>
      </w:r>
      <w:r>
        <w:rPr>
          <w:rFonts w:hint="eastAsia" w:ascii="Times New Roman" w:hAnsi="Times New Roman" w:cs="Times New Roman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）1</w:t>
      </w:r>
      <w:r>
        <w:rPr>
          <w:rFonts w:hint="eastAsia" w:ascii="Times New Roman" w:hAnsi="Times New Roman" w:cs="Times New Roman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:</w:t>
      </w:r>
      <w:r>
        <w:rPr>
          <w:rFonts w:hint="eastAsia" w:ascii="Times New Roman" w:hAnsi="Times New Roman" w:cs="Times New Roman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cs="Times New Roman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szCs w:val="32"/>
        </w:rPr>
      </w:pPr>
      <w:r>
        <w:rPr>
          <w:rFonts w:hint="default" w:ascii="Times New Roman" w:hAnsi="Times New Roman" w:eastAsia="黑体" w:cs="Times New Roman"/>
          <w:b/>
          <w:szCs w:val="32"/>
        </w:rPr>
        <w:t>二、</w:t>
      </w:r>
      <w:r>
        <w:rPr>
          <w:rFonts w:hint="eastAsia" w:ascii="Times New Roman" w:hAnsi="Times New Roman" w:eastAsia="黑体" w:cs="Times New Roman"/>
          <w:b/>
          <w:szCs w:val="32"/>
          <w:lang w:eastAsia="zh-CN"/>
        </w:rPr>
        <w:t>会议地点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fill="FFFFFF"/>
          <w:lang w:val="en-US" w:eastAsia="zh-CN" w:bidi="ar"/>
        </w:rPr>
        <w:t>行政楼七楼多功能厅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/>
          <w:szCs w:val="32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b/>
          <w:szCs w:val="32"/>
          <w:lang w:val="en-US" w:eastAsia="zh-CN"/>
        </w:rPr>
        <w:t>培训内容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专项资金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用途、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项目类型、申请书撰写、项目建设规划撰写、相关表格填写等内容。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Cs w:val="32"/>
          <w:lang w:val="en-US" w:eastAsia="zh-CN"/>
        </w:rPr>
        <w:t>四、</w:t>
      </w:r>
      <w:r>
        <w:rPr>
          <w:rFonts w:hint="eastAsia" w:ascii="Times New Roman" w:hAnsi="Times New Roman" w:eastAsia="黑体" w:cs="Times New Roman"/>
          <w:b/>
          <w:szCs w:val="32"/>
          <w:lang w:val="en-US" w:eastAsia="zh-CN"/>
        </w:rPr>
        <w:t>参会人员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" w:beforeAutospacing="0" w:after="12" w:afterAutospacing="0" w:line="600" w:lineRule="atLeast"/>
        <w:ind w:left="0" w:right="0" w:firstLine="320"/>
        <w:jc w:val="left"/>
        <w:rPr>
          <w:rFonts w:hint="eastAsia" w:ascii="宋体" w:hAnsi="宋体" w:eastAsia="仿宋_GB2312" w:cs="宋体"/>
          <w:sz w:val="24"/>
          <w:szCs w:val="24"/>
          <w:lang w:eastAsia="zh-CN"/>
        </w:rPr>
      </w:pPr>
      <w:r>
        <w:rPr>
          <w:rFonts w:ascii="仿宋_GB2312" w:hAnsi="宋体" w:eastAsia="仿宋_GB2312" w:cs="仿宋_GB2312"/>
          <w:b w:val="0"/>
          <w:sz w:val="32"/>
          <w:szCs w:val="32"/>
          <w:shd w:val="clear" w:fill="FFFFFF"/>
        </w:rPr>
        <w:t>（一）</w:t>
      </w:r>
      <w:r>
        <w:rPr>
          <w:rFonts w:hint="eastAsia" w:ascii="仿宋_GB2312" w:hAnsi="宋体" w:eastAsia="仿宋_GB2312" w:cs="仿宋_GB2312"/>
          <w:b w:val="0"/>
          <w:sz w:val="32"/>
          <w:szCs w:val="32"/>
          <w:shd w:val="clear" w:fill="FFFFFF"/>
        </w:rPr>
        <w:t>各学院主管</w:t>
      </w:r>
      <w:r>
        <w:rPr>
          <w:rFonts w:hint="eastAsia" w:ascii="仿宋_GB2312" w:hAnsi="宋体" w:eastAsia="仿宋_GB2312" w:cs="仿宋_GB2312"/>
          <w:b w:val="0"/>
          <w:sz w:val="32"/>
          <w:szCs w:val="32"/>
          <w:shd w:val="clear" w:fill="FFFFFF"/>
          <w:lang w:eastAsia="zh-CN"/>
        </w:rPr>
        <w:t>学科、专业建设</w:t>
      </w:r>
      <w:r>
        <w:rPr>
          <w:rFonts w:hint="eastAsia" w:ascii="仿宋_GB2312" w:hAnsi="宋体" w:eastAsia="仿宋_GB2312" w:cs="仿宋_GB2312"/>
          <w:b w:val="0"/>
          <w:sz w:val="32"/>
          <w:szCs w:val="32"/>
          <w:shd w:val="clear" w:fill="FFFFFF"/>
        </w:rPr>
        <w:t>工作</w:t>
      </w:r>
      <w:r>
        <w:rPr>
          <w:rFonts w:hint="eastAsia" w:ascii="仿宋_GB2312" w:hAnsi="宋体" w:eastAsia="仿宋_GB2312" w:cs="仿宋_GB2312"/>
          <w:b w:val="0"/>
          <w:sz w:val="32"/>
          <w:szCs w:val="32"/>
          <w:shd w:val="clear" w:fill="FFFFFF"/>
          <w:lang w:eastAsia="zh-CN"/>
        </w:rPr>
        <w:t>的院领导；</w:t>
      </w:r>
    </w:p>
    <w:p>
      <w:pPr>
        <w:pStyle w:val="7"/>
        <w:keepNext w:val="0"/>
        <w:keepLines w:val="0"/>
        <w:widowControl/>
        <w:suppressLineNumbers w:val="0"/>
        <w:spacing w:before="12" w:beforeAutospacing="0" w:after="12" w:afterAutospacing="0" w:line="600" w:lineRule="atLeast"/>
        <w:ind w:left="0" w:right="0" w:firstLine="320"/>
        <w:jc w:val="both"/>
        <w:rPr>
          <w:rFonts w:hint="default" w:ascii="仿宋_GB2312" w:hAnsi="Times New Roman" w:eastAsia="仿宋_GB2312" w:cs="仿宋_GB2312"/>
          <w:b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sz w:val="32"/>
          <w:szCs w:val="32"/>
          <w:shd w:val="clear" w:fill="FFFFFF"/>
        </w:rPr>
        <w:t>（二）</w:t>
      </w:r>
      <w:r>
        <w:rPr>
          <w:rFonts w:hint="eastAsia" w:ascii="仿宋_GB2312" w:hAnsi="Times New Roman" w:eastAsia="仿宋_GB2312" w:cs="仿宋_GB2312"/>
          <w:b w:val="0"/>
          <w:sz w:val="32"/>
          <w:szCs w:val="32"/>
          <w:shd w:val="clear" w:fill="FFFFFF"/>
          <w:lang w:eastAsia="zh-CN"/>
        </w:rPr>
        <w:t>各学院本科专业负责人、</w:t>
      </w:r>
      <w:r>
        <w:rPr>
          <w:rFonts w:hint="eastAsia" w:ascii="仿宋_GB2312" w:hAnsi="Times New Roman" w:eastAsia="仿宋_GB2312" w:cs="仿宋_GB2312"/>
          <w:b w:val="0"/>
          <w:sz w:val="32"/>
          <w:szCs w:val="32"/>
          <w:shd w:val="clear" w:fill="FFFFFF"/>
          <w:lang w:val="en-US" w:eastAsia="zh-CN"/>
        </w:rPr>
        <w:t>一流课程负责人；</w:t>
      </w:r>
    </w:p>
    <w:p>
      <w:pPr>
        <w:pStyle w:val="7"/>
        <w:keepNext w:val="0"/>
        <w:keepLines w:val="0"/>
        <w:widowControl/>
        <w:suppressLineNumbers w:val="0"/>
        <w:spacing w:before="12" w:beforeAutospacing="0" w:after="12" w:afterAutospacing="0" w:line="600" w:lineRule="atLeast"/>
        <w:ind w:left="0" w:right="0" w:firstLine="320"/>
        <w:jc w:val="both"/>
        <w:rPr>
          <w:rFonts w:hint="default" w:ascii="仿宋_GB2312" w:hAnsi="Times New Roman" w:eastAsia="仿宋_GB2312" w:cs="仿宋_GB2312"/>
          <w:b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Times New Roman" w:eastAsia="仿宋_GB2312" w:cs="仿宋_GB2312"/>
          <w:b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_GB2312" w:hAnsi="Times New Roman" w:eastAsia="仿宋_GB2312" w:cs="仿宋_GB2312"/>
          <w:b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Times New Roman" w:eastAsia="仿宋_GB2312" w:cs="仿宋_GB2312"/>
          <w:b w:val="0"/>
          <w:sz w:val="32"/>
          <w:szCs w:val="32"/>
          <w:shd w:val="clear" w:fill="FFFFFF"/>
          <w:lang w:val="en-US" w:eastAsia="zh-CN"/>
        </w:rPr>
        <w:t>其他拟申请2020-2022年中央财政支持地方高校改革发展专项资金项目的单位负责人。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Cs w:val="32"/>
          <w:lang w:val="en-US" w:eastAsia="zh-CN"/>
        </w:rPr>
        <w:t>五、</w:t>
      </w:r>
      <w:r>
        <w:rPr>
          <w:rFonts w:hint="eastAsia" w:ascii="Times New Roman" w:hAnsi="Times New Roman" w:eastAsia="黑体" w:cs="Times New Roman"/>
          <w:b/>
          <w:szCs w:val="32"/>
          <w:lang w:val="en-US" w:eastAsia="zh-CN"/>
        </w:rPr>
        <w:t>相关要求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" w:beforeAutospacing="0" w:after="12" w:afterAutospacing="0" w:line="600" w:lineRule="atLeast"/>
        <w:ind w:left="0" w:right="0" w:firstLine="3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b w:val="0"/>
          <w:sz w:val="32"/>
          <w:szCs w:val="32"/>
          <w:shd w:val="clear" w:fill="FFFFFF"/>
        </w:rPr>
        <w:t>（一）</w:t>
      </w:r>
      <w:r>
        <w:rPr>
          <w:rFonts w:hint="eastAsia" w:ascii="仿宋_GB2312" w:hAnsi="宋体" w:eastAsia="仿宋_GB2312" w:cs="仿宋_GB2312"/>
          <w:b w:val="0"/>
          <w:sz w:val="32"/>
          <w:szCs w:val="32"/>
          <w:shd w:val="clear" w:fill="FFFFFF"/>
        </w:rPr>
        <w:t>请参会人员提前1</w:t>
      </w:r>
      <w:r>
        <w:rPr>
          <w:rFonts w:hint="eastAsia" w:ascii="仿宋_GB2312" w:hAnsi="宋体" w:eastAsia="仿宋_GB2312" w:cs="仿宋_GB2312"/>
          <w:b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宋体" w:eastAsia="仿宋_GB2312" w:cs="仿宋_GB2312"/>
          <w:b w:val="0"/>
          <w:sz w:val="32"/>
          <w:szCs w:val="32"/>
          <w:shd w:val="clear" w:fill="FFFFFF"/>
        </w:rPr>
        <w:t>分钟入场完毕，带笔和会议记录本，认真做好会议记录；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" w:beforeAutospacing="0" w:after="12" w:afterAutospacing="0" w:line="600" w:lineRule="atLeast"/>
        <w:ind w:left="0" w:right="0" w:firstLine="320"/>
        <w:jc w:val="both"/>
        <w:rPr>
          <w:rFonts w:hint="eastAsia" w:ascii="仿宋_GB2312" w:hAnsi="宋体" w:eastAsia="仿宋_GB2312" w:cs="仿宋_GB2312"/>
          <w:b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sz w:val="32"/>
          <w:szCs w:val="32"/>
          <w:shd w:val="clear" w:fill="FFFFFF"/>
        </w:rPr>
        <w:t>（二）保持会场秩序，将手机关闭或调为静音</w:t>
      </w:r>
      <w:r>
        <w:rPr>
          <w:rFonts w:hint="eastAsia" w:ascii="仿宋_GB2312" w:hAnsi="宋体" w:eastAsia="仿宋_GB2312" w:cs="仿宋_GB2312"/>
          <w:b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" w:beforeAutospacing="0" w:after="12" w:afterAutospacing="0" w:line="600" w:lineRule="atLeast"/>
        <w:ind w:left="0" w:right="0" w:firstLine="320"/>
        <w:jc w:val="both"/>
        <w:rPr>
          <w:rFonts w:hint="eastAsia" w:ascii="仿宋_GB2312" w:hAnsi="宋体" w:eastAsia="仿宋_GB2312" w:cs="仿宋_GB2312"/>
          <w:b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sz w:val="32"/>
          <w:szCs w:val="32"/>
          <w:shd w:val="clear" w:fill="FFFFFF"/>
          <w:lang w:val="en-US" w:eastAsia="zh-CN"/>
        </w:rPr>
        <w:t>（三）参会人员请查看附件材料，培训内容涉及附件表格的填写及申请书的撰写，请大家自行准备参会材料。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2020-2022年中央财政支持地方高校改革发展专项资金建设规划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2、中央财政支持地方高校改革发展专项资金项目申请书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3、2020-2022年中央财政支持地方高校改革发展专项资金建设规划（附表2-4）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4、中央对地方专项转移支付区域绩效目标表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5、2020-2022年中央财政支持地方高校改革发展资金项目库</w:t>
      </w:r>
    </w:p>
    <w:p>
      <w:pPr>
        <w:spacing w:line="360" w:lineRule="auto"/>
        <w:ind w:left="6400" w:hanging="6400" w:hangingChars="2000"/>
        <w:jc w:val="left"/>
        <w:rPr>
          <w:rFonts w:hint="eastAsia" w:ascii="Times New Roman" w:hAnsi="Times New Roman" w:eastAsia="仿宋_GB2312" w:cs="Times New Roman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6、中央财政支持地方高校发展专项资金管理办法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cs="Times New Roman"/>
          <w:szCs w:val="32"/>
          <w:lang w:eastAsia="zh-CN"/>
        </w:rPr>
        <w:t>发展规划处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80" w:firstLine="640" w:firstLineChars="200"/>
        <w:jc w:val="center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cs="Times New Roman"/>
          <w:szCs w:val="32"/>
        </w:rPr>
        <w:t>201</w:t>
      </w:r>
      <w:r>
        <w:rPr>
          <w:rFonts w:hint="default" w:ascii="Times New Roman" w:hAnsi="Times New Roman" w:cs="Times New Roman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eastAsia" w:ascii="Times New Roman" w:hAnsi="Times New Roman" w:cs="Times New Roman"/>
          <w:szCs w:val="32"/>
          <w:lang w:val="en-US" w:eastAsia="zh-CN"/>
        </w:rPr>
        <w:t>12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eastAsia" w:ascii="Times New Roman" w:hAnsi="Times New Roman" w:cs="Times New Roman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szCs w:val="32"/>
        </w:rPr>
        <w:t>日</w:t>
      </w:r>
      <w:bookmarkEnd w:id="1"/>
      <w:bookmarkEnd w:id="2"/>
      <w:bookmarkEnd w:id="3"/>
      <w:bookmarkEnd w:id="4"/>
    </w:p>
    <w:sectPr>
      <w:footerReference r:id="rId5" w:type="default"/>
      <w:footerReference r:id="rId6" w:type="even"/>
      <w:footnotePr>
        <w:numFmt w:val="decimal"/>
      </w:footnotePr>
      <w:pgSz w:w="11906" w:h="16838"/>
      <w:pgMar w:top="2098" w:right="1418" w:bottom="1985" w:left="1418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115804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9120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B6F9"/>
    <w:multiLevelType w:val="singleLevel"/>
    <w:tmpl w:val="586CB6F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66"/>
    <w:rsid w:val="000234B2"/>
    <w:rsid w:val="00024CB8"/>
    <w:rsid w:val="000339BA"/>
    <w:rsid w:val="00034E9B"/>
    <w:rsid w:val="00040427"/>
    <w:rsid w:val="00041A0B"/>
    <w:rsid w:val="00044009"/>
    <w:rsid w:val="000505C8"/>
    <w:rsid w:val="000829FB"/>
    <w:rsid w:val="000A318E"/>
    <w:rsid w:val="000B0E1C"/>
    <w:rsid w:val="000B3AB8"/>
    <w:rsid w:val="000C1901"/>
    <w:rsid w:val="000E258C"/>
    <w:rsid w:val="000E5AC8"/>
    <w:rsid w:val="00103EA1"/>
    <w:rsid w:val="0014198D"/>
    <w:rsid w:val="0017457F"/>
    <w:rsid w:val="0018409E"/>
    <w:rsid w:val="00196E24"/>
    <w:rsid w:val="001B06B0"/>
    <w:rsid w:val="001B1C84"/>
    <w:rsid w:val="001B2E66"/>
    <w:rsid w:val="001C455E"/>
    <w:rsid w:val="001C597D"/>
    <w:rsid w:val="001D68CB"/>
    <w:rsid w:val="001E6C25"/>
    <w:rsid w:val="001F2171"/>
    <w:rsid w:val="001F6CF9"/>
    <w:rsid w:val="002155CC"/>
    <w:rsid w:val="00254D54"/>
    <w:rsid w:val="00256E79"/>
    <w:rsid w:val="002743FD"/>
    <w:rsid w:val="00294768"/>
    <w:rsid w:val="002975E3"/>
    <w:rsid w:val="002A7878"/>
    <w:rsid w:val="002B3A7B"/>
    <w:rsid w:val="002B4BF2"/>
    <w:rsid w:val="002B54CA"/>
    <w:rsid w:val="002D095A"/>
    <w:rsid w:val="002D1883"/>
    <w:rsid w:val="002D2445"/>
    <w:rsid w:val="002D5D71"/>
    <w:rsid w:val="002F02D5"/>
    <w:rsid w:val="002F0B37"/>
    <w:rsid w:val="00302D33"/>
    <w:rsid w:val="00306AD5"/>
    <w:rsid w:val="00310B4C"/>
    <w:rsid w:val="00315E2B"/>
    <w:rsid w:val="00320F24"/>
    <w:rsid w:val="003266FA"/>
    <w:rsid w:val="00330011"/>
    <w:rsid w:val="00333927"/>
    <w:rsid w:val="00336A4C"/>
    <w:rsid w:val="0034242D"/>
    <w:rsid w:val="0034425A"/>
    <w:rsid w:val="003453D0"/>
    <w:rsid w:val="00353CEB"/>
    <w:rsid w:val="00353F5A"/>
    <w:rsid w:val="00362004"/>
    <w:rsid w:val="0036503E"/>
    <w:rsid w:val="00386DA2"/>
    <w:rsid w:val="00390FDE"/>
    <w:rsid w:val="0039566F"/>
    <w:rsid w:val="003A2FE7"/>
    <w:rsid w:val="003A52E4"/>
    <w:rsid w:val="003B1209"/>
    <w:rsid w:val="003F1065"/>
    <w:rsid w:val="003F28F5"/>
    <w:rsid w:val="003F739B"/>
    <w:rsid w:val="00403F93"/>
    <w:rsid w:val="00410749"/>
    <w:rsid w:val="00420890"/>
    <w:rsid w:val="00420BBA"/>
    <w:rsid w:val="00421F4E"/>
    <w:rsid w:val="00425595"/>
    <w:rsid w:val="00431267"/>
    <w:rsid w:val="00431D75"/>
    <w:rsid w:val="00441077"/>
    <w:rsid w:val="004773F7"/>
    <w:rsid w:val="00490FD1"/>
    <w:rsid w:val="004A4894"/>
    <w:rsid w:val="004B011C"/>
    <w:rsid w:val="004B7A21"/>
    <w:rsid w:val="004C2657"/>
    <w:rsid w:val="004F365E"/>
    <w:rsid w:val="00510234"/>
    <w:rsid w:val="005353A2"/>
    <w:rsid w:val="00541276"/>
    <w:rsid w:val="00542409"/>
    <w:rsid w:val="0054249F"/>
    <w:rsid w:val="00544F4F"/>
    <w:rsid w:val="00552646"/>
    <w:rsid w:val="00555915"/>
    <w:rsid w:val="00556877"/>
    <w:rsid w:val="0056212E"/>
    <w:rsid w:val="00566883"/>
    <w:rsid w:val="005670DE"/>
    <w:rsid w:val="005966C5"/>
    <w:rsid w:val="00597BBE"/>
    <w:rsid w:val="005B012F"/>
    <w:rsid w:val="005B64F2"/>
    <w:rsid w:val="005C58D4"/>
    <w:rsid w:val="005D706D"/>
    <w:rsid w:val="0060349E"/>
    <w:rsid w:val="00604A21"/>
    <w:rsid w:val="00605022"/>
    <w:rsid w:val="0060513B"/>
    <w:rsid w:val="00606895"/>
    <w:rsid w:val="0061230A"/>
    <w:rsid w:val="0064108E"/>
    <w:rsid w:val="00642DF3"/>
    <w:rsid w:val="00643308"/>
    <w:rsid w:val="00650D55"/>
    <w:rsid w:val="00671D7A"/>
    <w:rsid w:val="00677BD6"/>
    <w:rsid w:val="006807D5"/>
    <w:rsid w:val="006A6A5E"/>
    <w:rsid w:val="006C45F8"/>
    <w:rsid w:val="006C679D"/>
    <w:rsid w:val="006C744F"/>
    <w:rsid w:val="006C77A3"/>
    <w:rsid w:val="006E3E1D"/>
    <w:rsid w:val="006E4A21"/>
    <w:rsid w:val="006F7FAE"/>
    <w:rsid w:val="00700808"/>
    <w:rsid w:val="00706A30"/>
    <w:rsid w:val="007127F0"/>
    <w:rsid w:val="0071724C"/>
    <w:rsid w:val="00726166"/>
    <w:rsid w:val="00752FC4"/>
    <w:rsid w:val="00776716"/>
    <w:rsid w:val="00776FF8"/>
    <w:rsid w:val="00784B90"/>
    <w:rsid w:val="00792A8E"/>
    <w:rsid w:val="007A04D7"/>
    <w:rsid w:val="007C6172"/>
    <w:rsid w:val="007D25A7"/>
    <w:rsid w:val="007E089F"/>
    <w:rsid w:val="007E1048"/>
    <w:rsid w:val="00801FDA"/>
    <w:rsid w:val="00807084"/>
    <w:rsid w:val="00826FBA"/>
    <w:rsid w:val="00835F8F"/>
    <w:rsid w:val="00843FF0"/>
    <w:rsid w:val="008447AF"/>
    <w:rsid w:val="00851B03"/>
    <w:rsid w:val="00861A3D"/>
    <w:rsid w:val="00877024"/>
    <w:rsid w:val="008B1C11"/>
    <w:rsid w:val="008C0209"/>
    <w:rsid w:val="008D2B2F"/>
    <w:rsid w:val="008D767C"/>
    <w:rsid w:val="008E2B6D"/>
    <w:rsid w:val="008F3266"/>
    <w:rsid w:val="009049B9"/>
    <w:rsid w:val="009073AA"/>
    <w:rsid w:val="00910355"/>
    <w:rsid w:val="00910554"/>
    <w:rsid w:val="00923767"/>
    <w:rsid w:val="00934D98"/>
    <w:rsid w:val="00944006"/>
    <w:rsid w:val="0095268B"/>
    <w:rsid w:val="009624D7"/>
    <w:rsid w:val="0097521A"/>
    <w:rsid w:val="0097708A"/>
    <w:rsid w:val="00987ED3"/>
    <w:rsid w:val="00991D1A"/>
    <w:rsid w:val="00992E43"/>
    <w:rsid w:val="009B26D1"/>
    <w:rsid w:val="009D0612"/>
    <w:rsid w:val="009E186E"/>
    <w:rsid w:val="009F2D35"/>
    <w:rsid w:val="009F358E"/>
    <w:rsid w:val="009F546A"/>
    <w:rsid w:val="00A03B31"/>
    <w:rsid w:val="00A06F0E"/>
    <w:rsid w:val="00A22176"/>
    <w:rsid w:val="00A267B7"/>
    <w:rsid w:val="00A325D2"/>
    <w:rsid w:val="00A5384A"/>
    <w:rsid w:val="00A9799F"/>
    <w:rsid w:val="00AA0D9A"/>
    <w:rsid w:val="00AB0F51"/>
    <w:rsid w:val="00AB2665"/>
    <w:rsid w:val="00AC7588"/>
    <w:rsid w:val="00AC7B79"/>
    <w:rsid w:val="00AF0207"/>
    <w:rsid w:val="00AF1F68"/>
    <w:rsid w:val="00AF4F7E"/>
    <w:rsid w:val="00B13DB5"/>
    <w:rsid w:val="00B2209F"/>
    <w:rsid w:val="00B3513A"/>
    <w:rsid w:val="00B36CCC"/>
    <w:rsid w:val="00B463CB"/>
    <w:rsid w:val="00B65D84"/>
    <w:rsid w:val="00B71F05"/>
    <w:rsid w:val="00B96F72"/>
    <w:rsid w:val="00BA463F"/>
    <w:rsid w:val="00BA7C55"/>
    <w:rsid w:val="00BD0456"/>
    <w:rsid w:val="00BD333F"/>
    <w:rsid w:val="00BD37C1"/>
    <w:rsid w:val="00BD6E45"/>
    <w:rsid w:val="00BE253E"/>
    <w:rsid w:val="00BF2C59"/>
    <w:rsid w:val="00BF373A"/>
    <w:rsid w:val="00BF7E52"/>
    <w:rsid w:val="00C04F43"/>
    <w:rsid w:val="00C060A2"/>
    <w:rsid w:val="00C2270F"/>
    <w:rsid w:val="00C27A5F"/>
    <w:rsid w:val="00C40087"/>
    <w:rsid w:val="00C46404"/>
    <w:rsid w:val="00C56237"/>
    <w:rsid w:val="00C71322"/>
    <w:rsid w:val="00C801BE"/>
    <w:rsid w:val="00C84C9D"/>
    <w:rsid w:val="00C86F89"/>
    <w:rsid w:val="00C87E22"/>
    <w:rsid w:val="00CB12CA"/>
    <w:rsid w:val="00CC3787"/>
    <w:rsid w:val="00CC649B"/>
    <w:rsid w:val="00CC729F"/>
    <w:rsid w:val="00CD501A"/>
    <w:rsid w:val="00CE14BA"/>
    <w:rsid w:val="00CE2EC6"/>
    <w:rsid w:val="00D01E38"/>
    <w:rsid w:val="00D12FA9"/>
    <w:rsid w:val="00D14DE5"/>
    <w:rsid w:val="00D3469E"/>
    <w:rsid w:val="00D409AD"/>
    <w:rsid w:val="00D412B1"/>
    <w:rsid w:val="00D479BD"/>
    <w:rsid w:val="00D63EF4"/>
    <w:rsid w:val="00D701E0"/>
    <w:rsid w:val="00D83432"/>
    <w:rsid w:val="00D96B0A"/>
    <w:rsid w:val="00DB4E5C"/>
    <w:rsid w:val="00DC7192"/>
    <w:rsid w:val="00DD1072"/>
    <w:rsid w:val="00DD29BC"/>
    <w:rsid w:val="00DD42B0"/>
    <w:rsid w:val="00DF3E06"/>
    <w:rsid w:val="00E01997"/>
    <w:rsid w:val="00E14C4A"/>
    <w:rsid w:val="00E15159"/>
    <w:rsid w:val="00E24272"/>
    <w:rsid w:val="00E30256"/>
    <w:rsid w:val="00E30989"/>
    <w:rsid w:val="00E52E31"/>
    <w:rsid w:val="00E75540"/>
    <w:rsid w:val="00E77A4D"/>
    <w:rsid w:val="00ED6C38"/>
    <w:rsid w:val="00EE07D5"/>
    <w:rsid w:val="00EF01E8"/>
    <w:rsid w:val="00EF10CE"/>
    <w:rsid w:val="00EF63AE"/>
    <w:rsid w:val="00F14C37"/>
    <w:rsid w:val="00F506E1"/>
    <w:rsid w:val="00F5345B"/>
    <w:rsid w:val="00F56E57"/>
    <w:rsid w:val="00F6385E"/>
    <w:rsid w:val="00F84EA4"/>
    <w:rsid w:val="00FA40C9"/>
    <w:rsid w:val="00FA5056"/>
    <w:rsid w:val="00FB558F"/>
    <w:rsid w:val="00FB6C2D"/>
    <w:rsid w:val="00FC4519"/>
    <w:rsid w:val="00FD0F58"/>
    <w:rsid w:val="00FD2A39"/>
    <w:rsid w:val="00FD65AC"/>
    <w:rsid w:val="00FF547F"/>
    <w:rsid w:val="02323C2F"/>
    <w:rsid w:val="090E528F"/>
    <w:rsid w:val="09C85434"/>
    <w:rsid w:val="0A654BC7"/>
    <w:rsid w:val="0C07117B"/>
    <w:rsid w:val="0C7B149A"/>
    <w:rsid w:val="0D144A5C"/>
    <w:rsid w:val="0E9A6882"/>
    <w:rsid w:val="13DC46E0"/>
    <w:rsid w:val="142F1E69"/>
    <w:rsid w:val="16243BC7"/>
    <w:rsid w:val="16284911"/>
    <w:rsid w:val="16765851"/>
    <w:rsid w:val="19882279"/>
    <w:rsid w:val="1CE6575F"/>
    <w:rsid w:val="1F2E4FE8"/>
    <w:rsid w:val="21484407"/>
    <w:rsid w:val="21E14884"/>
    <w:rsid w:val="220D0304"/>
    <w:rsid w:val="24CA4D32"/>
    <w:rsid w:val="25513FBA"/>
    <w:rsid w:val="275F2358"/>
    <w:rsid w:val="286656E2"/>
    <w:rsid w:val="29761757"/>
    <w:rsid w:val="2AD816BA"/>
    <w:rsid w:val="2C254FFB"/>
    <w:rsid w:val="2E7B0E88"/>
    <w:rsid w:val="2EB224EF"/>
    <w:rsid w:val="374B188F"/>
    <w:rsid w:val="38F3559A"/>
    <w:rsid w:val="391359FF"/>
    <w:rsid w:val="3CEB5066"/>
    <w:rsid w:val="40B40FD2"/>
    <w:rsid w:val="42C203B6"/>
    <w:rsid w:val="44F52C4A"/>
    <w:rsid w:val="46302F4C"/>
    <w:rsid w:val="463E643A"/>
    <w:rsid w:val="475A7AB1"/>
    <w:rsid w:val="48695F03"/>
    <w:rsid w:val="4A685599"/>
    <w:rsid w:val="4B025D8B"/>
    <w:rsid w:val="4B9168B7"/>
    <w:rsid w:val="4C3D762A"/>
    <w:rsid w:val="4DAB068A"/>
    <w:rsid w:val="4E491770"/>
    <w:rsid w:val="4F480C6C"/>
    <w:rsid w:val="517C726F"/>
    <w:rsid w:val="51F20DFF"/>
    <w:rsid w:val="544A2998"/>
    <w:rsid w:val="5573093A"/>
    <w:rsid w:val="57BF2DDD"/>
    <w:rsid w:val="57FF3F79"/>
    <w:rsid w:val="58227325"/>
    <w:rsid w:val="58DD395B"/>
    <w:rsid w:val="5A0C3EBE"/>
    <w:rsid w:val="5B7F0CFD"/>
    <w:rsid w:val="5C1466D5"/>
    <w:rsid w:val="5C337C9E"/>
    <w:rsid w:val="5E2C73BF"/>
    <w:rsid w:val="602E1196"/>
    <w:rsid w:val="6277561B"/>
    <w:rsid w:val="645C1F28"/>
    <w:rsid w:val="669F022E"/>
    <w:rsid w:val="68294FE7"/>
    <w:rsid w:val="6E501940"/>
    <w:rsid w:val="70304236"/>
    <w:rsid w:val="733F27F6"/>
    <w:rsid w:val="735568AF"/>
    <w:rsid w:val="73CA4AFF"/>
    <w:rsid w:val="740624D8"/>
    <w:rsid w:val="741330EC"/>
    <w:rsid w:val="794559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Verdana" w:hAnsi="Verdana" w:eastAsia="Verdana" w:cs="Verdana"/>
      <w:kern w:val="0"/>
      <w:sz w:val="18"/>
      <w:szCs w:val="18"/>
      <w:lang w:val="en-US" w:eastAsia="zh-CN" w:bidi="ar"/>
    </w:rPr>
  </w:style>
  <w:style w:type="character" w:styleId="10">
    <w:name w:val="Strong"/>
    <w:basedOn w:val="9"/>
    <w:qFormat/>
    <w:uiPriority w:val="22"/>
  </w:style>
  <w:style w:type="character" w:styleId="11">
    <w:name w:val="FollowedHyperlink"/>
    <w:basedOn w:val="9"/>
    <w:unhideWhenUsed/>
    <w:qFormat/>
    <w:uiPriority w:val="99"/>
    <w:rPr>
      <w:color w:val="999999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0656AA"/>
      <w:u w:val="none"/>
    </w:rPr>
  </w:style>
  <w:style w:type="character" w:styleId="16">
    <w:name w:val="HTML Code"/>
    <w:basedOn w:val="9"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footnote reference"/>
    <w:basedOn w:val="9"/>
    <w:unhideWhenUsed/>
    <w:qFormat/>
    <w:uiPriority w:val="99"/>
    <w:rPr>
      <w:vertAlign w:val="superscript"/>
    </w:rPr>
  </w:style>
  <w:style w:type="character" w:customStyle="1" w:styleId="19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20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9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23">
    <w:name w:val="x-tab-strip-text"/>
    <w:basedOn w:val="9"/>
    <w:qFormat/>
    <w:uiPriority w:val="0"/>
    <w:rPr>
      <w:b/>
      <w:color w:val="15428B"/>
    </w:rPr>
  </w:style>
  <w:style w:type="character" w:customStyle="1" w:styleId="24">
    <w:name w:val="x-tab-strip-text1"/>
    <w:basedOn w:val="9"/>
    <w:qFormat/>
    <w:uiPriority w:val="0"/>
    <w:rPr>
      <w:rFonts w:ascii="Arial" w:hAnsi="Arial" w:cs="Arial"/>
      <w:color w:val="0656AA"/>
      <w:sz w:val="19"/>
      <w:szCs w:val="19"/>
    </w:rPr>
  </w:style>
  <w:style w:type="character" w:customStyle="1" w:styleId="25">
    <w:name w:val="x-tab-strip-text2"/>
    <w:basedOn w:val="9"/>
    <w:qFormat/>
    <w:uiPriority w:val="0"/>
    <w:rPr>
      <w:rFonts w:hint="default" w:ascii="Tahoma" w:hAnsi="Tahoma" w:eastAsia="Tahoma" w:cs="Tahoma"/>
      <w:color w:val="416AA3"/>
      <w:sz w:val="18"/>
      <w:szCs w:val="18"/>
    </w:rPr>
  </w:style>
  <w:style w:type="character" w:customStyle="1" w:styleId="26">
    <w:name w:val="x-tab-strip-text3"/>
    <w:basedOn w:val="9"/>
    <w:qFormat/>
    <w:uiPriority w:val="0"/>
  </w:style>
  <w:style w:type="character" w:customStyle="1" w:styleId="27">
    <w:name w:val="x-tab-strip-text4"/>
    <w:basedOn w:val="9"/>
    <w:qFormat/>
    <w:uiPriority w:val="0"/>
  </w:style>
  <w:style w:type="character" w:customStyle="1" w:styleId="28">
    <w:name w:val="x-tab-strip-text5"/>
    <w:basedOn w:val="9"/>
    <w:qFormat/>
    <w:uiPriority w:val="0"/>
    <w:rPr>
      <w:b/>
      <w:color w:val="000000"/>
    </w:rPr>
  </w:style>
  <w:style w:type="character" w:customStyle="1" w:styleId="29">
    <w:name w:val="x-tab-strip-text6"/>
    <w:basedOn w:val="9"/>
    <w:qFormat/>
    <w:uiPriority w:val="0"/>
    <w:rPr>
      <w:color w:val="0656AA"/>
    </w:rPr>
  </w:style>
  <w:style w:type="character" w:customStyle="1" w:styleId="30">
    <w:name w:val="x-tab-strip-text7"/>
    <w:basedOn w:val="9"/>
    <w:qFormat/>
    <w:uiPriority w:val="0"/>
  </w:style>
  <w:style w:type="character" w:customStyle="1" w:styleId="31">
    <w:name w:val="x-tab-strip-text8"/>
    <w:basedOn w:val="9"/>
    <w:qFormat/>
    <w:uiPriority w:val="0"/>
    <w:rPr>
      <w:color w:val="11111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247</Words>
  <Characters>1410</Characters>
  <Lines>11</Lines>
  <Paragraphs>3</Paragraphs>
  <TotalTime>24</TotalTime>
  <ScaleCrop>false</ScaleCrop>
  <LinksUpToDate>false</LinksUpToDate>
  <CharactersWithSpaces>1654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2018-06-29T03:38:00Z</dcterms:created>
  <dc:creator>Administrator</dc:creator>
  <cp:lastModifiedBy>Administrator</cp:lastModifiedBy>
  <cp:lastPrinted>2019-06-26T11:58:00Z</cp:lastPrinted>
  <dcterms:modified xsi:type="dcterms:W3CDTF">2019-12-09T04:03:26Z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