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600" w:lineRule="exact"/>
        <w:jc w:val="center"/>
        <w:outlineLvl w:val="0"/>
        <w:rPr>
          <w:rFonts w:hint="default" w:ascii="Times New Roman" w:hAnsi="Times New Roman" w:eastAsia="方正小标宋简体" w:cs="Times New Roman"/>
          <w:color w:val="auto"/>
          <w:kern w:val="2"/>
          <w:sz w:val="44"/>
          <w:szCs w:val="44"/>
        </w:rPr>
      </w:pPr>
      <w:bookmarkStart w:id="0" w:name="OLE_LINK1"/>
      <w:r>
        <w:rPr>
          <w:rFonts w:hint="default" w:ascii="Times New Roman" w:hAnsi="Times New Roman" w:eastAsia="方正小标宋简体" w:cs="Times New Roman"/>
          <w:color w:val="auto"/>
          <w:kern w:val="2"/>
          <w:sz w:val="44"/>
          <w:szCs w:val="44"/>
        </w:rPr>
        <w:t>关于做好我校202</w:t>
      </w:r>
      <w:r>
        <w:rPr>
          <w:rFonts w:hint="eastAsia" w:ascii="Times New Roman" w:hAnsi="Times New Roman" w:eastAsia="方正小标宋简体" w:cs="Times New Roman"/>
          <w:color w:val="auto"/>
          <w:kern w:val="2"/>
          <w:sz w:val="44"/>
          <w:szCs w:val="44"/>
          <w:lang w:val="en-US" w:eastAsia="zh-CN"/>
        </w:rPr>
        <w:t>4</w:t>
      </w:r>
      <w:r>
        <w:rPr>
          <w:rFonts w:hint="default" w:ascii="Times New Roman" w:hAnsi="Times New Roman" w:eastAsia="方正小标宋简体" w:cs="Times New Roman"/>
          <w:color w:val="auto"/>
          <w:kern w:val="2"/>
          <w:sz w:val="44"/>
          <w:szCs w:val="44"/>
        </w:rPr>
        <w:t>年高等教育质量监测国家数据平台教学基本状态数据采集工作的通知</w:t>
      </w:r>
    </w:p>
    <w:p>
      <w:pPr>
        <w:pStyle w:val="6"/>
        <w:spacing w:before="0" w:beforeAutospacing="0" w:after="0" w:afterAutospacing="0" w:line="600" w:lineRule="exact"/>
        <w:jc w:val="both"/>
        <w:rPr>
          <w:rFonts w:hint="default" w:ascii="Times New Roman" w:hAnsi="Times New Roman" w:eastAsia="方正小标宋简体" w:cs="Times New Roman"/>
          <w:color w:val="auto"/>
          <w:kern w:val="2"/>
          <w:sz w:val="44"/>
          <w:szCs w:val="44"/>
        </w:rPr>
      </w:pPr>
    </w:p>
    <w:p>
      <w:pPr>
        <w:pStyle w:val="6"/>
        <w:spacing w:before="0" w:beforeAutospacing="0" w:after="0" w:afterAutospacing="0" w:line="600" w:lineRule="exact"/>
        <w:jc w:val="both"/>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校属各单位：</w:t>
      </w:r>
    </w:p>
    <w:p>
      <w:pPr>
        <w:pStyle w:val="6"/>
        <w:spacing w:before="0" w:beforeAutospacing="0" w:after="0" w:afterAutospacing="0" w:line="600" w:lineRule="exact"/>
        <w:ind w:firstLine="640" w:firstLineChars="200"/>
        <w:jc w:val="both"/>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lang w:val="en-US" w:eastAsia="zh-CN"/>
        </w:rPr>
        <w:t>根据工作安排</w:t>
      </w:r>
      <w:r>
        <w:rPr>
          <w:rFonts w:hint="default" w:ascii="Times New Roman" w:hAnsi="Times New Roman" w:eastAsia="仿宋_GB2312" w:cs="Times New Roman"/>
          <w:color w:val="auto"/>
          <w:kern w:val="2"/>
          <w:sz w:val="32"/>
          <w:szCs w:val="32"/>
        </w:rPr>
        <w:t>，现正式启动我校202</w:t>
      </w:r>
      <w:r>
        <w:rPr>
          <w:rFonts w:hint="eastAsia" w:ascii="Times New Roman" w:hAnsi="Times New Roman" w:eastAsia="仿宋_GB2312" w:cs="Times New Roman"/>
          <w:color w:val="auto"/>
          <w:kern w:val="2"/>
          <w:sz w:val="32"/>
          <w:szCs w:val="32"/>
          <w:lang w:val="en-US" w:eastAsia="zh-CN"/>
        </w:rPr>
        <w:t>4</w:t>
      </w:r>
      <w:r>
        <w:rPr>
          <w:rFonts w:hint="default" w:ascii="Times New Roman" w:hAnsi="Times New Roman" w:eastAsia="仿宋_GB2312" w:cs="Times New Roman"/>
          <w:color w:val="auto"/>
          <w:kern w:val="2"/>
          <w:sz w:val="32"/>
          <w:szCs w:val="32"/>
        </w:rPr>
        <w:t>年教学基本状态数据采集工作，为做好</w:t>
      </w:r>
      <w:r>
        <w:rPr>
          <w:rFonts w:hint="default" w:ascii="Times New Roman" w:hAnsi="Times New Roman" w:eastAsia="仿宋_GB2312" w:cs="Times New Roman"/>
          <w:color w:val="auto"/>
          <w:kern w:val="2"/>
          <w:sz w:val="32"/>
          <w:szCs w:val="32"/>
          <w:lang w:eastAsia="zh-CN"/>
        </w:rPr>
        <w:t>该项</w:t>
      </w:r>
      <w:r>
        <w:rPr>
          <w:rFonts w:hint="default" w:ascii="Times New Roman" w:hAnsi="Times New Roman" w:eastAsia="仿宋_GB2312" w:cs="Times New Roman"/>
          <w:color w:val="auto"/>
          <w:kern w:val="2"/>
          <w:sz w:val="32"/>
          <w:szCs w:val="32"/>
        </w:rPr>
        <w:t>工作，现将有关事宜通知如下：</w:t>
      </w:r>
    </w:p>
    <w:p>
      <w:pPr>
        <w:spacing w:line="600" w:lineRule="exact"/>
        <w:ind w:firstLine="640" w:firstLineChars="200"/>
        <w:outlineLvl w:val="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一、成立数据采集工作领导小组</w:t>
      </w:r>
    </w:p>
    <w:p>
      <w:pPr>
        <w:pStyle w:val="6"/>
        <w:widowControl w:val="0"/>
        <w:spacing w:before="0" w:beforeAutospacing="0" w:after="0" w:afterAutospacing="0" w:line="600" w:lineRule="exact"/>
        <w:ind w:firstLine="640" w:firstLineChars="200"/>
        <w:jc w:val="both"/>
        <w:rPr>
          <w:rFonts w:hint="default" w:ascii="Times New Roman" w:hAnsi="Times New Roman" w:eastAsia="仿宋_GB2312" w:cs="Times New Roman"/>
          <w:color w:val="auto"/>
          <w:kern w:val="2"/>
          <w:sz w:val="32"/>
          <w:szCs w:val="32"/>
          <w:lang w:eastAsia="zh-CN"/>
        </w:rPr>
      </w:pPr>
      <w:r>
        <w:rPr>
          <w:rFonts w:hint="default" w:ascii="Times New Roman" w:hAnsi="Times New Roman" w:eastAsia="仿宋_GB2312" w:cs="Times New Roman"/>
          <w:color w:val="auto"/>
          <w:kern w:val="2"/>
          <w:sz w:val="32"/>
          <w:szCs w:val="32"/>
        </w:rPr>
        <w:t>组</w:t>
      </w:r>
      <w:r>
        <w:rPr>
          <w:rFonts w:hint="eastAsia" w:ascii="Times New Roman" w:hAnsi="Times New Roman" w:eastAsia="仿宋_GB2312" w:cs="Times New Roman"/>
          <w:color w:val="auto"/>
          <w:kern w:val="2"/>
          <w:sz w:val="32"/>
          <w:szCs w:val="32"/>
          <w:lang w:val="en-US" w:eastAsia="zh-CN"/>
        </w:rPr>
        <w:t xml:space="preserve">  </w:t>
      </w:r>
      <w:bookmarkStart w:id="2" w:name="_GoBack"/>
      <w:bookmarkEnd w:id="2"/>
      <w:r>
        <w:rPr>
          <w:rFonts w:hint="default" w:ascii="Times New Roman" w:hAnsi="Times New Roman" w:eastAsia="仿宋_GB2312" w:cs="Times New Roman"/>
          <w:color w:val="auto"/>
          <w:kern w:val="2"/>
          <w:sz w:val="32"/>
          <w:szCs w:val="32"/>
        </w:rPr>
        <w:t>长：</w:t>
      </w:r>
      <w:r>
        <w:rPr>
          <w:rFonts w:hint="default" w:ascii="Times New Roman" w:hAnsi="Times New Roman" w:eastAsia="仿宋_GB2312" w:cs="Times New Roman"/>
          <w:color w:val="auto"/>
          <w:kern w:val="2"/>
          <w:sz w:val="32"/>
          <w:szCs w:val="32"/>
          <w:lang w:val="en-US" w:eastAsia="zh-CN"/>
        </w:rPr>
        <w:t>王金泉</w:t>
      </w:r>
    </w:p>
    <w:p>
      <w:pPr>
        <w:pStyle w:val="6"/>
        <w:widowControl w:val="0"/>
        <w:spacing w:before="0" w:beforeAutospacing="0" w:after="0" w:afterAutospacing="0" w:line="600" w:lineRule="exact"/>
        <w:ind w:firstLine="640" w:firstLineChars="200"/>
        <w:jc w:val="both"/>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成  员：赵文斌</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lang w:val="en-US" w:eastAsia="zh-CN"/>
        </w:rPr>
        <w:t>王维维</w:t>
      </w:r>
      <w:r>
        <w:rPr>
          <w:rFonts w:hint="default" w:ascii="Times New Roman" w:hAnsi="Times New Roman" w:eastAsia="仿宋_GB2312" w:cs="Times New Roman"/>
          <w:color w:val="auto"/>
          <w:kern w:val="2"/>
          <w:sz w:val="32"/>
          <w:szCs w:val="32"/>
        </w:rPr>
        <w:t>、</w:t>
      </w:r>
      <w:r>
        <w:rPr>
          <w:rFonts w:hint="default" w:ascii="Times New Roman" w:hAnsi="Times New Roman" w:eastAsia="仿宋_GB2312" w:cs="Times New Roman"/>
          <w:color w:val="auto"/>
          <w:kern w:val="2"/>
          <w:sz w:val="32"/>
          <w:szCs w:val="32"/>
          <w:lang w:val="en-US" w:eastAsia="zh-CN"/>
        </w:rPr>
        <w:t>林丽</w:t>
      </w:r>
      <w:r>
        <w:rPr>
          <w:rFonts w:hint="default" w:ascii="Times New Roman" w:hAnsi="Times New Roman" w:eastAsia="仿宋_GB2312" w:cs="Times New Roman"/>
          <w:color w:val="auto"/>
          <w:kern w:val="2"/>
          <w:sz w:val="32"/>
          <w:szCs w:val="32"/>
        </w:rPr>
        <w:t>、</w:t>
      </w:r>
      <w:r>
        <w:rPr>
          <w:rFonts w:hint="default" w:ascii="Times New Roman" w:hAnsi="Times New Roman" w:eastAsia="仿宋_GB2312" w:cs="Times New Roman"/>
          <w:color w:val="auto"/>
          <w:kern w:val="2"/>
          <w:sz w:val="32"/>
          <w:szCs w:val="32"/>
          <w:lang w:val="en-US" w:eastAsia="zh-CN"/>
        </w:rPr>
        <w:t>吴星霖</w:t>
      </w:r>
      <w:r>
        <w:rPr>
          <w:rFonts w:hint="default" w:ascii="Times New Roman" w:hAnsi="Times New Roman" w:eastAsia="仿宋_GB2312" w:cs="Times New Roman"/>
          <w:color w:val="auto"/>
          <w:kern w:val="2"/>
          <w:sz w:val="32"/>
          <w:szCs w:val="32"/>
        </w:rPr>
        <w:t>、</w:t>
      </w:r>
      <w:r>
        <w:rPr>
          <w:rFonts w:hint="eastAsia" w:ascii="Times New Roman" w:hAnsi="Times New Roman" w:eastAsia="仿宋_GB2312" w:cs="Times New Roman"/>
          <w:color w:val="auto"/>
          <w:spacing w:val="-6"/>
          <w:kern w:val="2"/>
          <w:sz w:val="32"/>
          <w:szCs w:val="32"/>
          <w:lang w:val="en-US" w:eastAsia="zh-CN"/>
        </w:rPr>
        <w:t>石书兵</w:t>
      </w:r>
      <w:r>
        <w:rPr>
          <w:rFonts w:hint="default" w:ascii="Times New Roman" w:hAnsi="Times New Roman" w:eastAsia="仿宋_GB2312" w:cs="Times New Roman"/>
          <w:color w:val="auto"/>
          <w:spacing w:val="-6"/>
          <w:kern w:val="2"/>
          <w:sz w:val="32"/>
          <w:szCs w:val="32"/>
        </w:rPr>
        <w:t>、颜安、</w:t>
      </w:r>
      <w:r>
        <w:rPr>
          <w:rFonts w:hint="default" w:ascii="Times New Roman" w:hAnsi="Times New Roman" w:eastAsia="仿宋_GB2312" w:cs="Times New Roman"/>
          <w:color w:val="auto"/>
          <w:spacing w:val="-11"/>
          <w:kern w:val="2"/>
          <w:sz w:val="32"/>
          <w:szCs w:val="32"/>
        </w:rPr>
        <w:t>尚玲、</w:t>
      </w:r>
      <w:r>
        <w:rPr>
          <w:rFonts w:hint="default" w:ascii="Times New Roman" w:hAnsi="Times New Roman" w:eastAsia="仿宋_GB2312" w:cs="Times New Roman"/>
          <w:color w:val="auto"/>
          <w:spacing w:val="-11"/>
          <w:kern w:val="2"/>
          <w:sz w:val="32"/>
          <w:szCs w:val="32"/>
          <w:lang w:val="en-US" w:eastAsia="zh-CN"/>
        </w:rPr>
        <w:t>晋瑜</w:t>
      </w:r>
      <w:r>
        <w:rPr>
          <w:rFonts w:hint="default" w:ascii="Times New Roman" w:hAnsi="Times New Roman" w:eastAsia="仿宋_GB2312" w:cs="Times New Roman"/>
          <w:color w:val="auto"/>
          <w:spacing w:val="-11"/>
          <w:kern w:val="2"/>
          <w:sz w:val="32"/>
          <w:szCs w:val="32"/>
        </w:rPr>
        <w:t>、</w:t>
      </w:r>
      <w:r>
        <w:rPr>
          <w:rFonts w:hint="default" w:ascii="Times New Roman" w:hAnsi="Times New Roman" w:eastAsia="仿宋_GB2312" w:cs="Times New Roman"/>
          <w:color w:val="auto"/>
          <w:spacing w:val="-11"/>
          <w:kern w:val="2"/>
          <w:sz w:val="32"/>
          <w:szCs w:val="32"/>
          <w:lang w:val="en-US" w:eastAsia="zh-CN"/>
        </w:rPr>
        <w:t>刘</w:t>
      </w:r>
      <w:r>
        <w:rPr>
          <w:rFonts w:hint="eastAsia" w:ascii="Times New Roman" w:hAnsi="Times New Roman" w:eastAsia="仿宋_GB2312" w:cs="Times New Roman"/>
          <w:color w:val="auto"/>
          <w:spacing w:val="-11"/>
          <w:kern w:val="2"/>
          <w:sz w:val="32"/>
          <w:szCs w:val="32"/>
          <w:lang w:val="en-US" w:eastAsia="zh-CN"/>
        </w:rPr>
        <w:t>锋</w:t>
      </w:r>
      <w:r>
        <w:rPr>
          <w:rFonts w:hint="default" w:ascii="Times New Roman" w:hAnsi="Times New Roman" w:eastAsia="仿宋_GB2312" w:cs="Times New Roman"/>
          <w:color w:val="auto"/>
          <w:spacing w:val="-11"/>
          <w:kern w:val="2"/>
          <w:sz w:val="32"/>
          <w:szCs w:val="32"/>
        </w:rPr>
        <w:t>、马咏梅、亚力坤·赛都拉、王冰</w:t>
      </w:r>
      <w:r>
        <w:rPr>
          <w:rFonts w:hint="default" w:ascii="Times New Roman" w:hAnsi="Times New Roman" w:eastAsia="仿宋_GB2312" w:cs="Times New Roman"/>
          <w:color w:val="auto"/>
          <w:spacing w:val="-11"/>
          <w:kern w:val="2"/>
          <w:sz w:val="32"/>
          <w:szCs w:val="32"/>
          <w:lang w:eastAsia="zh-CN"/>
        </w:rPr>
        <w:t>、</w:t>
      </w:r>
      <w:r>
        <w:rPr>
          <w:rFonts w:hint="eastAsia" w:ascii="Times New Roman" w:hAnsi="Times New Roman" w:eastAsia="仿宋_GB2312" w:cs="Times New Roman"/>
          <w:color w:val="auto"/>
          <w:spacing w:val="-11"/>
          <w:kern w:val="2"/>
          <w:sz w:val="32"/>
          <w:szCs w:val="32"/>
          <w:lang w:val="en-US" w:eastAsia="zh-CN"/>
        </w:rPr>
        <w:t>陈英杰</w:t>
      </w:r>
      <w:r>
        <w:rPr>
          <w:rFonts w:hint="default" w:ascii="Times New Roman" w:hAnsi="Times New Roman" w:eastAsia="仿宋_GB2312" w:cs="Times New Roman"/>
          <w:color w:val="auto"/>
          <w:spacing w:val="-11"/>
          <w:kern w:val="2"/>
          <w:sz w:val="32"/>
          <w:szCs w:val="32"/>
        </w:rPr>
        <w:t>、王斌</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领导小组下设数据采集工作办公室（以下简称“办公室”</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，办公室设在发展规划处，负责制定数据采集工作方案、分配任务、落实责任、沟通协调、审核数据及提交等工作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rPr>
        <w:t>各</w:t>
      </w:r>
      <w:r>
        <w:rPr>
          <w:rFonts w:hint="default" w:ascii="Times New Roman" w:hAnsi="Times New Roman" w:eastAsia="仿宋_GB2312" w:cs="Times New Roman"/>
          <w:color w:val="auto"/>
          <w:sz w:val="32"/>
          <w:szCs w:val="32"/>
          <w:highlight w:val="none"/>
          <w:lang w:eastAsia="zh-CN"/>
        </w:rPr>
        <w:t>相关单位</w:t>
      </w:r>
      <w:r>
        <w:rPr>
          <w:rFonts w:hint="default" w:ascii="Times New Roman" w:hAnsi="Times New Roman" w:eastAsia="仿宋_GB2312" w:cs="Times New Roman"/>
          <w:color w:val="auto"/>
          <w:sz w:val="32"/>
          <w:szCs w:val="32"/>
          <w:highlight w:val="none"/>
        </w:rPr>
        <w:t>需成立本</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数据采集工作</w:t>
      </w:r>
      <w:r>
        <w:rPr>
          <w:rFonts w:hint="default" w:ascii="Times New Roman" w:hAnsi="Times New Roman" w:eastAsia="仿宋_GB2312" w:cs="Times New Roman"/>
          <w:color w:val="auto"/>
          <w:sz w:val="32"/>
          <w:szCs w:val="32"/>
          <w:highlight w:val="none"/>
          <w:lang w:eastAsia="zh-CN"/>
        </w:rPr>
        <w:t>领导</w:t>
      </w:r>
      <w:r>
        <w:rPr>
          <w:rFonts w:hint="default" w:ascii="Times New Roman" w:hAnsi="Times New Roman" w:eastAsia="仿宋_GB2312" w:cs="Times New Roman"/>
          <w:color w:val="auto"/>
          <w:sz w:val="32"/>
          <w:szCs w:val="32"/>
          <w:highlight w:val="none"/>
        </w:rPr>
        <w:t>小组</w:t>
      </w:r>
      <w:r>
        <w:rPr>
          <w:rFonts w:hint="default" w:ascii="Times New Roman" w:hAnsi="Times New Roman" w:eastAsia="仿宋_GB2312" w:cs="Times New Roman"/>
          <w:color w:val="auto"/>
          <w:sz w:val="32"/>
          <w:szCs w:val="32"/>
        </w:rPr>
        <w:t>，落实数据采集人、审核人。</w:t>
      </w:r>
    </w:p>
    <w:p>
      <w:pPr>
        <w:numPr>
          <w:ilvl w:val="0"/>
          <w:numId w:val="0"/>
        </w:numPr>
        <w:spacing w:line="600" w:lineRule="exact"/>
        <w:ind w:firstLine="640" w:firstLineChars="200"/>
        <w:outlineLvl w:val="0"/>
        <w:rPr>
          <w:rFonts w:hint="default" w:ascii="Times New Roman" w:hAnsi="Times New Roman" w:eastAsia="楷体" w:cs="Times New Roman"/>
          <w:color w:val="auto"/>
          <w:sz w:val="32"/>
          <w:szCs w:val="32"/>
        </w:rPr>
      </w:pPr>
      <w:r>
        <w:rPr>
          <w:rFonts w:hint="default" w:ascii="Times New Roman" w:hAnsi="Times New Roman" w:eastAsia="黑体" w:cs="Times New Roman"/>
          <w:color w:val="auto"/>
          <w:sz w:val="32"/>
          <w:szCs w:val="32"/>
          <w:lang w:val="en-US" w:eastAsia="zh-CN"/>
        </w:rPr>
        <w:t>二、</w:t>
      </w:r>
      <w:r>
        <w:rPr>
          <w:rFonts w:hint="default" w:ascii="Times New Roman" w:hAnsi="Times New Roman" w:eastAsia="黑体" w:cs="Times New Roman"/>
          <w:color w:val="auto"/>
          <w:sz w:val="32"/>
          <w:szCs w:val="32"/>
        </w:rPr>
        <w:t>数据采集工作安排</w:t>
      </w:r>
    </w:p>
    <w:p>
      <w:pPr>
        <w:numPr>
          <w:ilvl w:val="0"/>
          <w:numId w:val="0"/>
        </w:numPr>
        <w:spacing w:line="600" w:lineRule="exact"/>
        <w:ind w:firstLine="640" w:firstLineChars="200"/>
        <w:outlineLvl w:val="1"/>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（一）采集时间</w:t>
      </w:r>
    </w:p>
    <w:p>
      <w:pPr>
        <w:spacing w:line="600" w:lineRule="exact"/>
        <w:ind w:firstLine="627" w:firstLineChars="196"/>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rPr>
        <w:t>日</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日</w:t>
      </w:r>
    </w:p>
    <w:p>
      <w:pPr>
        <w:spacing w:line="600" w:lineRule="exact"/>
        <w:ind w:firstLine="627" w:firstLineChars="196"/>
        <w:outlineLvl w:val="1"/>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（二）采集数据</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此次采集的</w:t>
      </w:r>
      <w:r>
        <w:rPr>
          <w:rFonts w:hint="default" w:ascii="Times New Roman" w:hAnsi="Times New Roman" w:eastAsia="仿宋_GB2312" w:cs="Times New Roman"/>
          <w:color w:val="auto"/>
          <w:sz w:val="32"/>
          <w:szCs w:val="32"/>
          <w:highlight w:val="none"/>
        </w:rPr>
        <w:t>数据为20</w:t>
      </w: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年度和20</w:t>
      </w: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学年数</w:t>
      </w:r>
      <w:r>
        <w:rPr>
          <w:rFonts w:hint="default" w:ascii="Times New Roman" w:hAnsi="Times New Roman" w:eastAsia="仿宋_GB2312" w:cs="Times New Roman"/>
          <w:color w:val="auto"/>
          <w:sz w:val="32"/>
          <w:szCs w:val="32"/>
        </w:rPr>
        <w:t>据。</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自然年：20</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年1月1日</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20</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年12月31日</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学  年：20</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年9月1日</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年8月31日</w:t>
      </w:r>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时  点：202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年9月30日</w:t>
      </w:r>
    </w:p>
    <w:p>
      <w:pPr>
        <w:spacing w:line="600" w:lineRule="exact"/>
        <w:ind w:firstLine="645"/>
        <w:outlineLvl w:val="1"/>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（三）采集方法</w:t>
      </w:r>
    </w:p>
    <w:p>
      <w:pPr>
        <w:tabs>
          <w:tab w:val="left" w:pos="5535"/>
        </w:tabs>
        <w:spacing w:line="600" w:lineRule="exact"/>
        <w:ind w:firstLine="640" w:firstLineChars="200"/>
        <w:outlineLvl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eastAsia="zh-CN"/>
        </w:rPr>
        <w:t>责任</w:t>
      </w:r>
      <w:r>
        <w:rPr>
          <w:rFonts w:hint="default" w:ascii="Times New Roman" w:hAnsi="Times New Roman" w:eastAsia="仿宋_GB2312" w:cs="Times New Roman"/>
          <w:color w:val="auto"/>
          <w:sz w:val="32"/>
          <w:szCs w:val="32"/>
        </w:rPr>
        <w:t>部门登陆高等教育质量监测国家数据平台（http</w:t>
      </w:r>
      <w:r>
        <w:rPr>
          <w:rFonts w:hint="eastAsia" w:ascii="Times New Roman" w:hAnsi="Times New Roman" w:eastAsia="仿宋_GB2312" w:cs="Times New Roman"/>
          <w:color w:val="auto"/>
          <w:sz w:val="32"/>
          <w:szCs w:val="32"/>
          <w:lang w:val="en-US" w:eastAsia="zh-CN"/>
        </w:rPr>
        <w:t>s</w:t>
      </w:r>
      <w:r>
        <w:rPr>
          <w:rFonts w:hint="default" w:ascii="Times New Roman" w:hAnsi="Times New Roman" w:eastAsia="仿宋_GB2312" w:cs="Times New Roman"/>
          <w:color w:val="auto"/>
          <w:sz w:val="32"/>
          <w:szCs w:val="32"/>
        </w:rPr>
        <w:t>://udb.</w:t>
      </w:r>
      <w:r>
        <w:rPr>
          <w:rFonts w:hint="eastAsia" w:ascii="Times New Roman" w:hAnsi="Times New Roman" w:eastAsia="仿宋_GB2312" w:cs="Times New Roman"/>
          <w:color w:val="auto"/>
          <w:sz w:val="32"/>
          <w:szCs w:val="32"/>
          <w:lang w:val="en-US" w:eastAsia="zh-CN"/>
        </w:rPr>
        <w:t>eqea</w:t>
      </w:r>
      <w:r>
        <w:rPr>
          <w:rFonts w:hint="default" w:ascii="Times New Roman" w:hAnsi="Times New Roman" w:eastAsia="仿宋_GB2312" w:cs="Times New Roman"/>
          <w:color w:val="auto"/>
          <w:sz w:val="32"/>
          <w:szCs w:val="32"/>
        </w:rPr>
        <w:t>.edu.cn）进行数据采集。数据采集工作采取办公室牵头、</w:t>
      </w:r>
      <w:r>
        <w:rPr>
          <w:rFonts w:hint="default" w:ascii="Times New Roman" w:hAnsi="Times New Roman" w:eastAsia="仿宋_GB2312" w:cs="Times New Roman"/>
          <w:color w:val="auto"/>
          <w:sz w:val="32"/>
          <w:szCs w:val="32"/>
          <w:lang w:eastAsia="zh-CN"/>
        </w:rPr>
        <w:t>各</w:t>
      </w:r>
      <w:r>
        <w:rPr>
          <w:rFonts w:hint="default" w:ascii="Times New Roman" w:hAnsi="Times New Roman" w:eastAsia="仿宋_GB2312" w:cs="Times New Roman"/>
          <w:color w:val="auto"/>
          <w:sz w:val="32"/>
          <w:szCs w:val="32"/>
        </w:rPr>
        <w:t>责任部门填报、审核、各教学单位配合、分散采集的方法，</w:t>
      </w:r>
      <w:r>
        <w:rPr>
          <w:rFonts w:hint="default" w:ascii="Times New Roman" w:hAnsi="Times New Roman" w:eastAsia="仿宋_GB2312" w:cs="Times New Roman"/>
          <w:color w:val="auto"/>
          <w:sz w:val="32"/>
          <w:szCs w:val="32"/>
          <w:lang w:eastAsia="zh-CN"/>
        </w:rPr>
        <w:t>各</w:t>
      </w:r>
      <w:r>
        <w:rPr>
          <w:rFonts w:hint="default" w:ascii="Times New Roman" w:hAnsi="Times New Roman" w:eastAsia="仿宋_GB2312" w:cs="Times New Roman"/>
          <w:color w:val="auto"/>
          <w:sz w:val="32"/>
          <w:szCs w:val="32"/>
        </w:rPr>
        <w:t>责任部门在信息采集工作中负总责。办公室对所有上报表格进行严格审</w:t>
      </w:r>
      <w:r>
        <w:rPr>
          <w:rFonts w:hint="default" w:ascii="Times New Roman" w:hAnsi="Times New Roman" w:eastAsia="仿宋_GB2312" w:cs="Times New Roman"/>
          <w:color w:val="auto"/>
          <w:sz w:val="32"/>
          <w:szCs w:val="32"/>
          <w:highlight w:val="none"/>
        </w:rPr>
        <w:t>核、分析，发</w:t>
      </w:r>
      <w:r>
        <w:rPr>
          <w:rFonts w:hint="default" w:ascii="Times New Roman" w:hAnsi="Times New Roman" w:eastAsia="仿宋_GB2312" w:cs="Times New Roman"/>
          <w:color w:val="auto"/>
          <w:sz w:val="32"/>
          <w:szCs w:val="32"/>
        </w:rPr>
        <w:t>现问题退回至</w:t>
      </w:r>
      <w:r>
        <w:rPr>
          <w:rFonts w:hint="default" w:ascii="Times New Roman" w:hAnsi="Times New Roman" w:eastAsia="仿宋_GB2312" w:cs="Times New Roman"/>
          <w:color w:val="auto"/>
          <w:sz w:val="32"/>
          <w:szCs w:val="32"/>
          <w:lang w:eastAsia="zh-CN"/>
        </w:rPr>
        <w:t>相关</w:t>
      </w:r>
      <w:r>
        <w:rPr>
          <w:rFonts w:hint="default" w:ascii="Times New Roman" w:hAnsi="Times New Roman" w:eastAsia="仿宋_GB2312" w:cs="Times New Roman"/>
          <w:color w:val="auto"/>
          <w:sz w:val="32"/>
          <w:szCs w:val="32"/>
        </w:rPr>
        <w:t>责任部门，要求重新上报。</w:t>
      </w:r>
    </w:p>
    <w:p>
      <w:pPr>
        <w:spacing w:line="600" w:lineRule="exact"/>
        <w:ind w:firstLine="640" w:firstLineChars="200"/>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（四）具体采集时间安排</w:t>
      </w:r>
    </w:p>
    <w:p>
      <w:pPr>
        <w:spacing w:line="600" w:lineRule="exact"/>
        <w:ind w:firstLine="600"/>
        <w:outlineLvl w:val="0"/>
        <w:rPr>
          <w:rFonts w:hint="default" w:ascii="Times New Roman" w:hAnsi="Times New Roman" w:eastAsia="仿宋_GB2312" w:cs="Times New Roman"/>
          <w:b/>
          <w:bCs w:val="0"/>
          <w:color w:val="auto"/>
          <w:sz w:val="32"/>
          <w:szCs w:val="32"/>
        </w:rPr>
      </w:pPr>
      <w:r>
        <w:rPr>
          <w:rFonts w:hint="default" w:ascii="Times New Roman" w:hAnsi="Times New Roman" w:eastAsia="仿宋_GB2312" w:cs="Times New Roman"/>
          <w:b/>
          <w:bCs w:val="0"/>
          <w:color w:val="auto"/>
          <w:sz w:val="32"/>
          <w:szCs w:val="32"/>
        </w:rPr>
        <w:t>第一阶段：明确分工</w:t>
      </w:r>
      <w:r>
        <w:rPr>
          <w:rFonts w:hint="default" w:ascii="Times New Roman" w:hAnsi="Times New Roman" w:eastAsia="仿宋_GB2312" w:cs="Times New Roman"/>
          <w:b/>
          <w:bCs w:val="0"/>
          <w:color w:val="auto"/>
          <w:sz w:val="32"/>
          <w:szCs w:val="32"/>
          <w:lang w:eastAsia="zh-CN"/>
        </w:rPr>
        <w:t>（</w:t>
      </w:r>
      <w:r>
        <w:rPr>
          <w:rFonts w:hint="eastAsia" w:ascii="Times New Roman" w:hAnsi="Times New Roman" w:eastAsia="仿宋_GB2312" w:cs="Times New Roman"/>
          <w:b/>
          <w:bCs w:val="0"/>
          <w:color w:val="auto"/>
          <w:sz w:val="32"/>
          <w:szCs w:val="32"/>
          <w:lang w:val="en-US" w:eastAsia="zh-CN"/>
        </w:rPr>
        <w:t>9</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29</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val="en-US" w:eastAsia="zh-CN"/>
        </w:rPr>
        <w:t>-</w:t>
      </w:r>
      <w:r>
        <w:rPr>
          <w:rFonts w:hint="eastAsia" w:ascii="Times New Roman" w:hAnsi="Times New Roman" w:eastAsia="仿宋_GB2312" w:cs="Times New Roman"/>
          <w:b/>
          <w:bCs w:val="0"/>
          <w:color w:val="auto"/>
          <w:sz w:val="32"/>
          <w:szCs w:val="32"/>
          <w:lang w:val="en-US" w:eastAsia="zh-CN"/>
        </w:rPr>
        <w:t>9</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30</w:t>
      </w:r>
      <w:r>
        <w:rPr>
          <w:rFonts w:hint="default" w:ascii="Times New Roman" w:hAnsi="Times New Roman" w:eastAsia="仿宋_GB2312" w:cs="Times New Roman"/>
          <w:b/>
          <w:bCs w:val="0"/>
          <w:color w:val="auto"/>
          <w:sz w:val="32"/>
          <w:szCs w:val="32"/>
          <w:lang w:val="en-US" w:eastAsia="zh-CN"/>
        </w:rPr>
        <w:t>日</w:t>
      </w:r>
      <w:r>
        <w:rPr>
          <w:rFonts w:hint="default" w:ascii="Times New Roman" w:hAnsi="Times New Roman" w:eastAsia="仿宋_GB2312" w:cs="Times New Roman"/>
          <w:b/>
          <w:bCs w:val="0"/>
          <w:color w:val="auto"/>
          <w:sz w:val="32"/>
          <w:szCs w:val="32"/>
          <w:lang w:eastAsia="zh-CN"/>
        </w:rPr>
        <w:t>）</w:t>
      </w:r>
    </w:p>
    <w:p>
      <w:pPr>
        <w:tabs>
          <w:tab w:val="left" w:pos="5535"/>
        </w:tabs>
        <w:spacing w:line="600" w:lineRule="exact"/>
        <w:ind w:firstLine="640" w:firstLineChars="200"/>
        <w:outlineLvl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eastAsia="zh-CN"/>
        </w:rPr>
        <w:t>相关部门</w:t>
      </w:r>
      <w:r>
        <w:rPr>
          <w:rFonts w:hint="default" w:ascii="Times New Roman" w:hAnsi="Times New Roman" w:eastAsia="仿宋_GB2312" w:cs="Times New Roman"/>
          <w:color w:val="auto"/>
          <w:sz w:val="32"/>
          <w:szCs w:val="32"/>
        </w:rPr>
        <w:t>数据填报任务分配见《新疆农业大学202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年本科教学基本状态数据采集任务分解表》（附件1），以下简称《任务分解表》。</w:t>
      </w:r>
    </w:p>
    <w:p>
      <w:pPr>
        <w:tabs>
          <w:tab w:val="left" w:pos="5535"/>
        </w:tabs>
        <w:spacing w:line="600" w:lineRule="exact"/>
        <w:ind w:firstLine="640" w:firstLineChars="200"/>
        <w:outlineLvl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lang w:eastAsia="zh-CN"/>
        </w:rPr>
        <w:t>责任部门</w:t>
      </w:r>
      <w:r>
        <w:rPr>
          <w:rFonts w:hint="default" w:ascii="Times New Roman" w:hAnsi="Times New Roman" w:eastAsia="仿宋_GB2312" w:cs="Times New Roman"/>
          <w:color w:val="auto"/>
          <w:sz w:val="32"/>
          <w:szCs w:val="32"/>
        </w:rPr>
        <w:t>确定责任人和具体工作人员，并填写《</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（单位）教学基本状态数据采集工作领导小组成员名单》（附件2），报送本</w:t>
      </w:r>
      <w:r>
        <w:rPr>
          <w:rFonts w:hint="default" w:ascii="Times New Roman" w:hAnsi="Times New Roman" w:eastAsia="仿宋_GB2312" w:cs="Times New Roman"/>
          <w:color w:val="auto"/>
          <w:sz w:val="32"/>
          <w:szCs w:val="32"/>
          <w:lang w:eastAsia="zh-CN"/>
        </w:rPr>
        <w:t>部门</w:t>
      </w:r>
      <w:r>
        <w:rPr>
          <w:rFonts w:hint="default" w:ascii="Times New Roman" w:hAnsi="Times New Roman" w:eastAsia="仿宋_GB2312" w:cs="Times New Roman"/>
          <w:color w:val="auto"/>
          <w:sz w:val="32"/>
          <w:szCs w:val="32"/>
        </w:rPr>
        <w:t>责任人和具体</w:t>
      </w:r>
      <w:r>
        <w:rPr>
          <w:rFonts w:hint="default" w:ascii="Times New Roman" w:hAnsi="Times New Roman" w:eastAsia="仿宋_GB2312" w:cs="Times New Roman"/>
          <w:color w:val="auto"/>
          <w:sz w:val="32"/>
          <w:szCs w:val="32"/>
          <w:lang w:eastAsia="zh-CN"/>
        </w:rPr>
        <w:t>填报</w:t>
      </w:r>
      <w:r>
        <w:rPr>
          <w:rFonts w:hint="default" w:ascii="Times New Roman" w:hAnsi="Times New Roman" w:eastAsia="仿宋_GB2312" w:cs="Times New Roman"/>
          <w:color w:val="auto"/>
          <w:sz w:val="32"/>
          <w:szCs w:val="32"/>
        </w:rPr>
        <w:t>人员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办公室在填报系统中给具体工作人员授权。</w:t>
      </w:r>
    </w:p>
    <w:p>
      <w:pPr>
        <w:spacing w:line="600" w:lineRule="exact"/>
        <w:ind w:firstLine="600"/>
        <w:outlineLvl w:val="0"/>
        <w:rPr>
          <w:rFonts w:hint="default" w:ascii="Times New Roman" w:hAnsi="Times New Roman" w:eastAsia="仿宋_GB2312" w:cs="Times New Roman"/>
          <w:b/>
          <w:bCs w:val="0"/>
          <w:color w:val="auto"/>
          <w:sz w:val="32"/>
          <w:szCs w:val="32"/>
        </w:rPr>
      </w:pPr>
      <w:r>
        <w:rPr>
          <w:rFonts w:hint="default" w:ascii="Times New Roman" w:hAnsi="Times New Roman" w:eastAsia="仿宋_GB2312" w:cs="Times New Roman"/>
          <w:b/>
          <w:bCs w:val="0"/>
          <w:color w:val="auto"/>
          <w:sz w:val="32"/>
          <w:szCs w:val="32"/>
        </w:rPr>
        <w:t>第二阶段：数据采集准备</w:t>
      </w:r>
      <w:r>
        <w:rPr>
          <w:rFonts w:hint="default" w:ascii="Times New Roman" w:hAnsi="Times New Roman" w:eastAsia="仿宋_GB2312" w:cs="Times New Roman"/>
          <w:b/>
          <w:bCs w:val="0"/>
          <w:color w:val="auto"/>
          <w:sz w:val="32"/>
          <w:szCs w:val="32"/>
          <w:lang w:eastAsia="zh-CN"/>
        </w:rPr>
        <w:t>工作（</w:t>
      </w:r>
      <w:r>
        <w:rPr>
          <w:rFonts w:hint="default" w:ascii="Times New Roman" w:hAnsi="Times New Roman" w:eastAsia="仿宋_GB2312" w:cs="Times New Roman"/>
          <w:b/>
          <w:bCs w:val="0"/>
          <w:color w:val="auto"/>
          <w:sz w:val="32"/>
          <w:szCs w:val="32"/>
          <w:lang w:val="en-US" w:eastAsia="zh-CN"/>
        </w:rPr>
        <w:t>10</w:t>
      </w:r>
      <w:r>
        <w:rPr>
          <w:rFonts w:hint="default" w:ascii="Times New Roman" w:hAnsi="Times New Roman" w:eastAsia="仿宋_GB2312" w:cs="Times New Roman"/>
          <w:b/>
          <w:bCs w:val="0"/>
          <w:color w:val="auto"/>
          <w:sz w:val="32"/>
          <w:szCs w:val="32"/>
        </w:rPr>
        <w:t>月1日</w:t>
      </w:r>
      <w:r>
        <w:rPr>
          <w:rFonts w:hint="default" w:ascii="Times New Roman" w:hAnsi="Times New Roman" w:eastAsia="仿宋_GB2312" w:cs="Times New Roman"/>
          <w:b/>
          <w:bCs w:val="0"/>
          <w:color w:val="auto"/>
          <w:sz w:val="32"/>
          <w:szCs w:val="32"/>
          <w:lang w:val="en-US" w:eastAsia="zh-CN"/>
        </w:rPr>
        <w:t>-10</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9</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eastAsia="zh-CN"/>
        </w:rPr>
        <w:t>）</w:t>
      </w:r>
    </w:p>
    <w:p>
      <w:pPr>
        <w:tabs>
          <w:tab w:val="left" w:pos="5535"/>
        </w:tabs>
        <w:spacing w:line="600" w:lineRule="exact"/>
        <w:ind w:firstLine="640" w:firstLineChars="200"/>
        <w:outlineLvl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w:t>
      </w:r>
      <w:r>
        <w:rPr>
          <w:rFonts w:hint="default" w:ascii="Times New Roman" w:hAnsi="Times New Roman" w:eastAsia="仿宋_GB2312" w:cs="Times New Roman"/>
          <w:color w:val="auto"/>
          <w:sz w:val="32"/>
          <w:szCs w:val="32"/>
          <w:highlight w:val="none"/>
          <w:lang w:eastAsia="zh-CN"/>
        </w:rPr>
        <w:t>责任</w:t>
      </w:r>
      <w:r>
        <w:rPr>
          <w:rFonts w:hint="default" w:ascii="Times New Roman" w:hAnsi="Times New Roman" w:eastAsia="仿宋_GB2312" w:cs="Times New Roman"/>
          <w:color w:val="auto"/>
          <w:sz w:val="32"/>
          <w:szCs w:val="32"/>
          <w:highlight w:val="none"/>
        </w:rPr>
        <w:t>部门</w:t>
      </w:r>
      <w:r>
        <w:rPr>
          <w:rFonts w:hint="default" w:ascii="Times New Roman" w:hAnsi="Times New Roman" w:eastAsia="仿宋_GB2312" w:cs="Times New Roman"/>
          <w:color w:val="auto"/>
          <w:sz w:val="32"/>
          <w:szCs w:val="32"/>
        </w:rPr>
        <w:t>根据《任务分解表》，</w:t>
      </w:r>
      <w:r>
        <w:rPr>
          <w:rFonts w:hint="default" w:ascii="Times New Roman" w:hAnsi="Times New Roman" w:eastAsia="仿宋_GB2312" w:cs="Times New Roman"/>
          <w:color w:val="auto"/>
          <w:sz w:val="32"/>
          <w:szCs w:val="32"/>
          <w:lang w:eastAsia="zh-CN"/>
        </w:rPr>
        <w:t>根据</w:t>
      </w:r>
      <w:r>
        <w:rPr>
          <w:rFonts w:hint="default" w:ascii="Times New Roman" w:hAnsi="Times New Roman" w:eastAsia="仿宋_GB2312" w:cs="Times New Roman"/>
          <w:color w:val="auto"/>
          <w:sz w:val="32"/>
          <w:szCs w:val="32"/>
        </w:rPr>
        <w:t>办公室下发的《高等教育质量监测国家数据平台数据填报指南》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附件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要求</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年数据采集导入模板（附件</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），明确要收集汇总的基础数据，</w:t>
      </w:r>
      <w:r>
        <w:rPr>
          <w:rFonts w:hint="default" w:ascii="Times New Roman" w:hAnsi="Times New Roman" w:eastAsia="仿宋_GB2312" w:cs="Times New Roman"/>
          <w:color w:val="auto"/>
          <w:sz w:val="32"/>
          <w:szCs w:val="32"/>
          <w:lang w:val="en-US" w:eastAsia="zh-CN"/>
        </w:rPr>
        <w:t>制定</w:t>
      </w:r>
      <w:r>
        <w:rPr>
          <w:rFonts w:hint="default" w:ascii="Times New Roman" w:hAnsi="Times New Roman" w:eastAsia="仿宋_GB2312" w:cs="Times New Roman"/>
          <w:color w:val="auto"/>
          <w:sz w:val="32"/>
          <w:szCs w:val="32"/>
        </w:rPr>
        <w:t>可行的数据采集思路和方法。</w:t>
      </w:r>
    </w:p>
    <w:p>
      <w:pPr>
        <w:spacing w:line="600" w:lineRule="exact"/>
        <w:ind w:firstLine="600"/>
        <w:outlineLvl w:val="0"/>
        <w:rPr>
          <w:rFonts w:hint="default" w:ascii="Times New Roman" w:hAnsi="Times New Roman" w:eastAsia="仿宋_GB2312" w:cs="Times New Roman"/>
          <w:b/>
          <w:bCs w:val="0"/>
          <w:color w:val="auto"/>
          <w:sz w:val="32"/>
          <w:szCs w:val="32"/>
        </w:rPr>
      </w:pPr>
      <w:r>
        <w:rPr>
          <w:rFonts w:hint="default" w:ascii="Times New Roman" w:hAnsi="Times New Roman" w:eastAsia="仿宋_GB2312" w:cs="Times New Roman"/>
          <w:b/>
          <w:bCs w:val="0"/>
          <w:color w:val="auto"/>
          <w:sz w:val="32"/>
          <w:szCs w:val="32"/>
        </w:rPr>
        <w:t>第三阶段：数据采集与填报</w:t>
      </w:r>
      <w:r>
        <w:rPr>
          <w:rFonts w:hint="default" w:ascii="Times New Roman" w:hAnsi="Times New Roman" w:eastAsia="仿宋_GB2312" w:cs="Times New Roman"/>
          <w:b/>
          <w:bCs w:val="0"/>
          <w:color w:val="auto"/>
          <w:sz w:val="32"/>
          <w:szCs w:val="32"/>
          <w:lang w:eastAsia="zh-CN"/>
        </w:rPr>
        <w:t>（</w:t>
      </w:r>
      <w:r>
        <w:rPr>
          <w:rFonts w:hint="default" w:ascii="Times New Roman" w:hAnsi="Times New Roman" w:eastAsia="仿宋_GB2312" w:cs="Times New Roman"/>
          <w:b/>
          <w:bCs w:val="0"/>
          <w:color w:val="auto"/>
          <w:sz w:val="32"/>
          <w:szCs w:val="32"/>
          <w:lang w:val="en-US" w:eastAsia="zh-CN"/>
        </w:rPr>
        <w:t>10</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10</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val="en-US" w:eastAsia="zh-CN"/>
        </w:rPr>
        <w:t>-</w:t>
      </w:r>
      <w:r>
        <w:rPr>
          <w:rFonts w:hint="default" w:ascii="Times New Roman" w:hAnsi="Times New Roman" w:eastAsia="仿宋_GB2312" w:cs="Times New Roman"/>
          <w:b/>
          <w:bCs w:val="0"/>
          <w:color w:val="auto"/>
          <w:sz w:val="32"/>
          <w:szCs w:val="32"/>
        </w:rPr>
        <w:t>1</w:t>
      </w:r>
      <w:r>
        <w:rPr>
          <w:rFonts w:hint="default" w:ascii="Times New Roman" w:hAnsi="Times New Roman" w:eastAsia="仿宋_GB2312" w:cs="Times New Roman"/>
          <w:b/>
          <w:bCs w:val="0"/>
          <w:color w:val="auto"/>
          <w:sz w:val="32"/>
          <w:szCs w:val="32"/>
          <w:lang w:val="en-US" w:eastAsia="zh-CN"/>
        </w:rPr>
        <w:t>0</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25</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eastAsia="zh-CN"/>
        </w:rPr>
        <w:t>）</w:t>
      </w:r>
    </w:p>
    <w:p>
      <w:pPr>
        <w:spacing w:line="600" w:lineRule="exact"/>
        <w:ind w:firstLine="600"/>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highlight w:val="none"/>
        </w:rPr>
        <w:t>数据采集与填报涉及</w:t>
      </w:r>
      <w:r>
        <w:rPr>
          <w:rFonts w:hint="eastAsia"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大类内容，</w:t>
      </w:r>
      <w:r>
        <w:rPr>
          <w:rFonts w:hint="eastAsia" w:ascii="Times New Roman" w:hAnsi="Times New Roman" w:eastAsia="仿宋_GB2312" w:cs="Times New Roman"/>
          <w:bCs/>
          <w:color w:val="auto"/>
          <w:sz w:val="32"/>
          <w:szCs w:val="32"/>
          <w:highlight w:val="none"/>
          <w:lang w:val="en-US" w:eastAsia="zh-CN"/>
        </w:rPr>
        <w:t>102</w:t>
      </w:r>
      <w:r>
        <w:rPr>
          <w:rFonts w:hint="default" w:ascii="Times New Roman" w:hAnsi="Times New Roman" w:eastAsia="仿宋_GB2312" w:cs="Times New Roman"/>
          <w:bCs/>
          <w:color w:val="auto"/>
          <w:sz w:val="32"/>
          <w:szCs w:val="32"/>
          <w:highlight w:val="none"/>
        </w:rPr>
        <w:t>张表格。</w:t>
      </w:r>
      <w:r>
        <w:rPr>
          <w:rFonts w:hint="default" w:ascii="Times New Roman" w:hAnsi="Times New Roman" w:eastAsia="仿宋_GB2312" w:cs="Times New Roman"/>
          <w:bCs/>
          <w:color w:val="auto"/>
          <w:sz w:val="32"/>
          <w:szCs w:val="32"/>
        </w:rPr>
        <w:t>由</w:t>
      </w:r>
      <w:r>
        <w:rPr>
          <w:rFonts w:hint="default" w:ascii="Times New Roman" w:hAnsi="Times New Roman" w:eastAsia="仿宋_GB2312" w:cs="Times New Roman"/>
          <w:bCs/>
          <w:color w:val="auto"/>
          <w:sz w:val="32"/>
          <w:szCs w:val="32"/>
          <w:lang w:val="en-US" w:eastAsia="zh-CN"/>
        </w:rPr>
        <w:t>组织部</w:t>
      </w:r>
      <w:r>
        <w:rPr>
          <w:rFonts w:hint="default" w:ascii="Times New Roman" w:hAnsi="Times New Roman" w:eastAsia="仿宋_GB2312" w:cs="Times New Roman"/>
          <w:bCs/>
          <w:color w:val="auto"/>
          <w:sz w:val="32"/>
          <w:szCs w:val="32"/>
        </w:rPr>
        <w:t>、人事处、教务处、</w:t>
      </w:r>
      <w:r>
        <w:rPr>
          <w:rFonts w:hint="default" w:ascii="Times New Roman" w:hAnsi="Times New Roman" w:eastAsia="仿宋_GB2312" w:cs="Times New Roman"/>
          <w:bCs/>
          <w:color w:val="auto"/>
          <w:sz w:val="32"/>
          <w:szCs w:val="32"/>
          <w:lang w:eastAsia="zh-CN"/>
        </w:rPr>
        <w:t>学生</w:t>
      </w:r>
      <w:r>
        <w:rPr>
          <w:rFonts w:hint="default" w:ascii="Times New Roman" w:hAnsi="Times New Roman" w:eastAsia="仿宋_GB2312" w:cs="Times New Roman"/>
          <w:bCs/>
          <w:color w:val="auto"/>
          <w:sz w:val="32"/>
          <w:szCs w:val="32"/>
          <w:lang w:val="en-US" w:eastAsia="zh-CN"/>
        </w:rPr>
        <w:t>工作部</w:t>
      </w:r>
      <w:r>
        <w:rPr>
          <w:rFonts w:hint="default" w:ascii="Times New Roman" w:hAnsi="Times New Roman" w:eastAsia="仿宋_GB2312" w:cs="Times New Roman"/>
          <w:bCs/>
          <w:color w:val="auto"/>
          <w:sz w:val="32"/>
          <w:szCs w:val="32"/>
        </w:rPr>
        <w:t>、研究生</w:t>
      </w:r>
      <w:r>
        <w:rPr>
          <w:rFonts w:hint="default" w:ascii="Times New Roman" w:hAnsi="Times New Roman" w:eastAsia="仿宋_GB2312" w:cs="Times New Roman"/>
          <w:bCs/>
          <w:color w:val="auto"/>
          <w:sz w:val="32"/>
          <w:szCs w:val="32"/>
          <w:lang w:val="en-US" w:eastAsia="zh-CN"/>
        </w:rPr>
        <w:t>院</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bCs/>
          <w:color w:val="auto"/>
          <w:sz w:val="32"/>
          <w:szCs w:val="32"/>
          <w:lang w:val="en-US" w:eastAsia="zh-CN"/>
        </w:rPr>
        <w:t>科学技术</w:t>
      </w:r>
      <w:r>
        <w:rPr>
          <w:rFonts w:hint="default" w:ascii="Times New Roman" w:hAnsi="Times New Roman" w:eastAsia="仿宋_GB2312" w:cs="Times New Roman"/>
          <w:bCs/>
          <w:color w:val="auto"/>
          <w:sz w:val="32"/>
          <w:szCs w:val="32"/>
        </w:rPr>
        <w:t>处、发展规划处、财务处、</w:t>
      </w:r>
      <w:r>
        <w:rPr>
          <w:rFonts w:hint="default" w:ascii="Times New Roman" w:hAnsi="Times New Roman" w:eastAsia="仿宋_GB2312" w:cs="Times New Roman"/>
          <w:bCs/>
          <w:color w:val="auto"/>
          <w:sz w:val="32"/>
          <w:szCs w:val="32"/>
          <w:lang w:val="en-US" w:eastAsia="zh-CN"/>
        </w:rPr>
        <w:t>国有</w:t>
      </w:r>
      <w:r>
        <w:rPr>
          <w:rFonts w:hint="default" w:ascii="Times New Roman" w:hAnsi="Times New Roman" w:eastAsia="仿宋_GB2312" w:cs="Times New Roman"/>
          <w:bCs/>
          <w:color w:val="auto"/>
          <w:sz w:val="32"/>
          <w:szCs w:val="32"/>
        </w:rPr>
        <w:t>资产管理处、实验室与基地管理处、体育教学部</w:t>
      </w:r>
      <w:r>
        <w:rPr>
          <w:rFonts w:hint="eastAsia"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bCs/>
          <w:color w:val="auto"/>
          <w:sz w:val="32"/>
          <w:szCs w:val="32"/>
        </w:rPr>
        <w:t>图书馆、</w:t>
      </w:r>
      <w:r>
        <w:rPr>
          <w:rFonts w:hint="default" w:ascii="Times New Roman" w:hAnsi="Times New Roman" w:eastAsia="仿宋_GB2312" w:cs="Times New Roman"/>
          <w:bCs/>
          <w:color w:val="auto"/>
          <w:sz w:val="32"/>
          <w:szCs w:val="32"/>
          <w:lang w:eastAsia="zh-CN"/>
        </w:rPr>
        <w:t>网络与信息技术中心</w:t>
      </w:r>
      <w:r>
        <w:rPr>
          <w:rFonts w:hint="eastAsia" w:ascii="Times New Roman" w:hAnsi="Times New Roman" w:eastAsia="仿宋_GB2312" w:cs="Times New Roman"/>
          <w:bCs/>
          <w:color w:val="auto"/>
          <w:sz w:val="32"/>
          <w:szCs w:val="32"/>
          <w:lang w:eastAsia="zh-CN"/>
        </w:rPr>
        <w:t>、</w:t>
      </w:r>
      <w:r>
        <w:rPr>
          <w:rFonts w:hint="eastAsia" w:ascii="Times New Roman" w:hAnsi="Times New Roman" w:eastAsia="仿宋_GB2312" w:cs="Times New Roman"/>
          <w:bCs/>
          <w:color w:val="auto"/>
          <w:sz w:val="32"/>
          <w:szCs w:val="32"/>
          <w:lang w:val="en-US" w:eastAsia="zh-CN"/>
        </w:rPr>
        <w:t>国际教育学院等</w:t>
      </w:r>
      <w:r>
        <w:rPr>
          <w:rFonts w:hint="default" w:ascii="Times New Roman" w:hAnsi="Times New Roman" w:eastAsia="仿宋_GB2312" w:cs="Times New Roman"/>
          <w:bCs/>
          <w:color w:val="auto"/>
          <w:sz w:val="32"/>
          <w:szCs w:val="32"/>
        </w:rPr>
        <w:t>十</w:t>
      </w:r>
      <w:r>
        <w:rPr>
          <w:rFonts w:hint="eastAsia" w:ascii="Times New Roman" w:hAnsi="Times New Roman" w:eastAsia="仿宋_GB2312" w:cs="Times New Roman"/>
          <w:bCs/>
          <w:color w:val="auto"/>
          <w:sz w:val="32"/>
          <w:szCs w:val="32"/>
          <w:lang w:val="en-US" w:eastAsia="zh-CN"/>
        </w:rPr>
        <w:t>四</w:t>
      </w:r>
      <w:r>
        <w:rPr>
          <w:rFonts w:hint="default" w:ascii="Times New Roman" w:hAnsi="Times New Roman" w:eastAsia="仿宋_GB2312" w:cs="Times New Roman"/>
          <w:bCs/>
          <w:color w:val="auto"/>
          <w:sz w:val="32"/>
          <w:szCs w:val="32"/>
        </w:rPr>
        <w:t>个部门作为责任部门采集、审核、填报，</w:t>
      </w:r>
      <w:r>
        <w:rPr>
          <w:rFonts w:hint="default" w:ascii="Times New Roman" w:hAnsi="Times New Roman" w:eastAsia="仿宋_GB2312" w:cs="Times New Roman"/>
          <w:bCs/>
          <w:color w:val="auto"/>
          <w:sz w:val="32"/>
          <w:szCs w:val="32"/>
          <w:lang w:val="en-US" w:eastAsia="zh-CN"/>
        </w:rPr>
        <w:t>其他</w:t>
      </w:r>
      <w:r>
        <w:rPr>
          <w:rFonts w:hint="default" w:ascii="Times New Roman" w:hAnsi="Times New Roman" w:eastAsia="仿宋_GB2312" w:cs="Times New Roman"/>
          <w:bCs/>
          <w:color w:val="auto"/>
          <w:sz w:val="32"/>
          <w:szCs w:val="32"/>
        </w:rPr>
        <w:t>部门和教学单位负责数据采集协作工作。具体工作步骤为：</w:t>
      </w:r>
    </w:p>
    <w:p>
      <w:pPr>
        <w:spacing w:line="600" w:lineRule="exact"/>
        <w:ind w:firstLine="600"/>
        <w:outlineLvl w:val="1"/>
        <w:rPr>
          <w:rFonts w:hint="default" w:ascii="Times New Roman" w:hAnsi="Times New Roman" w:eastAsia="仿宋_GB2312" w:cs="Times New Roman"/>
          <w:bCs/>
          <w:color w:val="auto"/>
          <w:spacing w:val="-11"/>
          <w:sz w:val="32"/>
          <w:szCs w:val="32"/>
        </w:rPr>
      </w:pPr>
      <w:r>
        <w:rPr>
          <w:rFonts w:hint="default" w:ascii="Times New Roman" w:hAnsi="Times New Roman" w:eastAsia="仿宋_GB2312" w:cs="Times New Roman"/>
          <w:bCs/>
          <w:color w:val="auto"/>
          <w:spacing w:val="-11"/>
          <w:sz w:val="32"/>
          <w:szCs w:val="32"/>
        </w:rPr>
        <w:t>1.基础数据表数据采集、审核、填报（</w:t>
      </w:r>
      <w:r>
        <w:rPr>
          <w:rFonts w:hint="default" w:ascii="Times New Roman" w:hAnsi="Times New Roman" w:eastAsia="仿宋_GB2312" w:cs="Times New Roman"/>
          <w:bCs/>
          <w:color w:val="auto"/>
          <w:spacing w:val="-11"/>
          <w:sz w:val="32"/>
          <w:szCs w:val="32"/>
          <w:lang w:val="en-US" w:eastAsia="zh-CN"/>
        </w:rPr>
        <w:t>10</w:t>
      </w:r>
      <w:r>
        <w:rPr>
          <w:rFonts w:hint="default" w:ascii="Times New Roman" w:hAnsi="Times New Roman" w:eastAsia="仿宋_GB2312" w:cs="Times New Roman"/>
          <w:bCs/>
          <w:color w:val="auto"/>
          <w:spacing w:val="-11"/>
          <w:sz w:val="32"/>
          <w:szCs w:val="32"/>
        </w:rPr>
        <w:t>月</w:t>
      </w:r>
      <w:r>
        <w:rPr>
          <w:rFonts w:hint="eastAsia" w:ascii="Times New Roman" w:hAnsi="Times New Roman" w:eastAsia="仿宋_GB2312" w:cs="Times New Roman"/>
          <w:bCs/>
          <w:color w:val="auto"/>
          <w:spacing w:val="-11"/>
          <w:sz w:val="32"/>
          <w:szCs w:val="32"/>
          <w:lang w:val="en-US" w:eastAsia="zh-CN"/>
        </w:rPr>
        <w:t>10</w:t>
      </w:r>
      <w:r>
        <w:rPr>
          <w:rFonts w:hint="default" w:ascii="Times New Roman" w:hAnsi="Times New Roman" w:eastAsia="仿宋_GB2312" w:cs="Times New Roman"/>
          <w:bCs/>
          <w:color w:val="auto"/>
          <w:spacing w:val="-11"/>
          <w:sz w:val="32"/>
          <w:szCs w:val="32"/>
        </w:rPr>
        <w:t>日</w:t>
      </w:r>
      <w:r>
        <w:rPr>
          <w:rFonts w:hint="default" w:ascii="Times New Roman" w:hAnsi="Times New Roman" w:eastAsia="仿宋_GB2312" w:cs="Times New Roman"/>
          <w:b/>
          <w:bCs w:val="0"/>
          <w:color w:val="auto"/>
          <w:sz w:val="32"/>
          <w:szCs w:val="32"/>
          <w:lang w:val="en-US" w:eastAsia="zh-CN"/>
        </w:rPr>
        <w:t>-</w:t>
      </w:r>
      <w:r>
        <w:rPr>
          <w:rFonts w:hint="default" w:ascii="Times New Roman" w:hAnsi="Times New Roman" w:eastAsia="仿宋_GB2312" w:cs="Times New Roman"/>
          <w:bCs/>
          <w:color w:val="auto"/>
          <w:spacing w:val="-11"/>
          <w:sz w:val="32"/>
          <w:szCs w:val="32"/>
          <w:lang w:val="en-US" w:eastAsia="zh-CN"/>
        </w:rPr>
        <w:t>10</w:t>
      </w:r>
      <w:r>
        <w:rPr>
          <w:rFonts w:hint="default" w:ascii="Times New Roman" w:hAnsi="Times New Roman" w:eastAsia="仿宋_GB2312" w:cs="Times New Roman"/>
          <w:bCs/>
          <w:color w:val="auto"/>
          <w:spacing w:val="-11"/>
          <w:sz w:val="32"/>
          <w:szCs w:val="32"/>
        </w:rPr>
        <w:t>月</w:t>
      </w:r>
      <w:r>
        <w:rPr>
          <w:rFonts w:hint="eastAsia" w:ascii="Times New Roman" w:hAnsi="Times New Roman" w:eastAsia="仿宋_GB2312" w:cs="Times New Roman"/>
          <w:bCs/>
          <w:color w:val="auto"/>
          <w:spacing w:val="-11"/>
          <w:sz w:val="32"/>
          <w:szCs w:val="32"/>
          <w:lang w:val="en-US" w:eastAsia="zh-CN"/>
        </w:rPr>
        <w:t>14</w:t>
      </w:r>
      <w:r>
        <w:rPr>
          <w:rFonts w:hint="default" w:ascii="Times New Roman" w:hAnsi="Times New Roman" w:eastAsia="仿宋_GB2312" w:cs="Times New Roman"/>
          <w:bCs/>
          <w:color w:val="auto"/>
          <w:spacing w:val="-11"/>
          <w:sz w:val="32"/>
          <w:szCs w:val="32"/>
        </w:rPr>
        <w:t>日）</w:t>
      </w:r>
    </w:p>
    <w:p>
      <w:pPr>
        <w:spacing w:line="60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系统所需录入的数据表中包括基础数据表，基础数据表中数据要作为数据字典被其他表格数据关联调用，需要优先录入系统。因此，发展规划处、教务处、</w:t>
      </w:r>
      <w:r>
        <w:rPr>
          <w:rFonts w:hint="default" w:ascii="Times New Roman" w:hAnsi="Times New Roman" w:eastAsia="仿宋_GB2312" w:cs="Times New Roman"/>
          <w:color w:val="auto"/>
          <w:sz w:val="32"/>
          <w:szCs w:val="32"/>
          <w:lang w:eastAsia="zh-CN"/>
        </w:rPr>
        <w:t>学生</w:t>
      </w:r>
      <w:r>
        <w:rPr>
          <w:rFonts w:hint="default" w:ascii="Times New Roman" w:hAnsi="Times New Roman" w:eastAsia="仿宋_GB2312" w:cs="Times New Roman"/>
          <w:color w:val="auto"/>
          <w:sz w:val="32"/>
          <w:szCs w:val="32"/>
          <w:lang w:val="en-US" w:eastAsia="zh-CN"/>
        </w:rPr>
        <w:t>工作部</w:t>
      </w:r>
      <w:r>
        <w:rPr>
          <w:rFonts w:hint="default" w:ascii="Times New Roman" w:hAnsi="Times New Roman" w:eastAsia="仿宋_GB2312" w:cs="Times New Roman"/>
          <w:color w:val="auto"/>
          <w:sz w:val="32"/>
          <w:szCs w:val="32"/>
        </w:rPr>
        <w:t>、人事处、实验室与基地管理处、</w:t>
      </w:r>
      <w:r>
        <w:rPr>
          <w:rFonts w:hint="default" w:ascii="Times New Roman" w:hAnsi="Times New Roman" w:eastAsia="仿宋_GB2312" w:cs="Times New Roman"/>
          <w:color w:val="auto"/>
          <w:sz w:val="32"/>
          <w:szCs w:val="32"/>
          <w:lang w:val="en-US" w:eastAsia="zh-CN"/>
        </w:rPr>
        <w:t>科学技术</w:t>
      </w:r>
      <w:r>
        <w:rPr>
          <w:rFonts w:hint="default" w:ascii="Times New Roman" w:hAnsi="Times New Roman" w:eastAsia="仿宋_GB2312" w:cs="Times New Roman"/>
          <w:color w:val="auto"/>
          <w:sz w:val="32"/>
          <w:szCs w:val="32"/>
        </w:rPr>
        <w:t>处须先做好基础数据表</w:t>
      </w:r>
      <w:r>
        <w:rPr>
          <w:rFonts w:hint="default"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数据采集、填报工作。办公室已将基础数据表电子版下发至各单位。表1-2《学校相关党政单位》和表1-3《学校教学科研单位》应于</w:t>
      </w: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日之前完成录入；表1-4-1《专业基本情况》和表1-4-2《专业大类情况表》，于</w:t>
      </w: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日开始填报，</w:t>
      </w: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日之前完成；表1-5-1《教职工基本信息》、表1-5-3《外聘</w:t>
      </w:r>
      <w:r>
        <w:rPr>
          <w:rFonts w:hint="default" w:ascii="Times New Roman" w:hAnsi="Times New Roman" w:eastAsia="仿宋_GB2312" w:cs="Times New Roman"/>
          <w:color w:val="auto"/>
          <w:sz w:val="32"/>
          <w:szCs w:val="32"/>
          <w:lang w:val="en-US" w:eastAsia="zh-CN"/>
        </w:rPr>
        <w:t>和兼职</w:t>
      </w:r>
      <w:r>
        <w:rPr>
          <w:rFonts w:hint="default" w:ascii="Times New Roman" w:hAnsi="Times New Roman" w:eastAsia="仿宋_GB2312" w:cs="Times New Roman"/>
          <w:color w:val="auto"/>
          <w:sz w:val="32"/>
          <w:szCs w:val="32"/>
        </w:rPr>
        <w:t>教师基本信息》、表1-6《本科生基本情况》、表1-7-1《本科实验场所》、表1-7-2《科研基地》于</w:t>
      </w: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日开始填报，</w:t>
      </w: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14</w:t>
      </w:r>
      <w:r>
        <w:rPr>
          <w:rFonts w:hint="default" w:ascii="Times New Roman" w:hAnsi="Times New Roman" w:eastAsia="仿宋_GB2312" w:cs="Times New Roman"/>
          <w:color w:val="auto"/>
          <w:sz w:val="32"/>
          <w:szCs w:val="32"/>
        </w:rPr>
        <w:t>日之前完成。</w:t>
      </w:r>
    </w:p>
    <w:p>
      <w:pPr>
        <w:spacing w:line="600" w:lineRule="exact"/>
        <w:ind w:firstLine="600"/>
        <w:outlineLvl w:val="1"/>
        <w:rPr>
          <w:rFonts w:hint="default" w:ascii="Times New Roman" w:hAnsi="Times New Roman" w:eastAsia="仿宋_GB2312" w:cs="Times New Roman"/>
          <w:bCs/>
          <w:color w:val="auto"/>
          <w:spacing w:val="-17"/>
          <w:sz w:val="32"/>
          <w:szCs w:val="32"/>
        </w:rPr>
      </w:pPr>
      <w:r>
        <w:rPr>
          <w:rFonts w:hint="default" w:ascii="Times New Roman" w:hAnsi="Times New Roman" w:eastAsia="仿宋_GB2312" w:cs="Times New Roman"/>
          <w:bCs/>
          <w:color w:val="auto"/>
          <w:spacing w:val="-17"/>
          <w:sz w:val="32"/>
          <w:szCs w:val="32"/>
        </w:rPr>
        <w:t>2.非基础数据表数据采集、审核、填报（</w:t>
      </w:r>
      <w:r>
        <w:rPr>
          <w:rFonts w:hint="default" w:ascii="Times New Roman" w:hAnsi="Times New Roman" w:eastAsia="仿宋_GB2312" w:cs="Times New Roman"/>
          <w:bCs/>
          <w:color w:val="auto"/>
          <w:spacing w:val="-17"/>
          <w:sz w:val="32"/>
          <w:szCs w:val="32"/>
          <w:lang w:val="en-US" w:eastAsia="zh-CN"/>
        </w:rPr>
        <w:t>10</w:t>
      </w:r>
      <w:r>
        <w:rPr>
          <w:rFonts w:hint="default" w:ascii="Times New Roman" w:hAnsi="Times New Roman" w:eastAsia="仿宋_GB2312" w:cs="Times New Roman"/>
          <w:bCs/>
          <w:color w:val="auto"/>
          <w:spacing w:val="-17"/>
          <w:sz w:val="32"/>
          <w:szCs w:val="32"/>
        </w:rPr>
        <w:t>月</w:t>
      </w:r>
      <w:r>
        <w:rPr>
          <w:rFonts w:hint="eastAsia" w:ascii="Times New Roman" w:hAnsi="Times New Roman" w:eastAsia="仿宋_GB2312" w:cs="Times New Roman"/>
          <w:bCs/>
          <w:color w:val="auto"/>
          <w:spacing w:val="-17"/>
          <w:sz w:val="32"/>
          <w:szCs w:val="32"/>
          <w:lang w:val="en-US" w:eastAsia="zh-CN"/>
        </w:rPr>
        <w:t>14</w:t>
      </w:r>
      <w:r>
        <w:rPr>
          <w:rFonts w:hint="default" w:ascii="Times New Roman" w:hAnsi="Times New Roman" w:eastAsia="仿宋_GB2312" w:cs="Times New Roman"/>
          <w:bCs/>
          <w:color w:val="auto"/>
          <w:spacing w:val="-17"/>
          <w:sz w:val="32"/>
          <w:szCs w:val="32"/>
        </w:rPr>
        <w:t>日</w:t>
      </w:r>
      <w:r>
        <w:rPr>
          <w:rFonts w:hint="default" w:ascii="Times New Roman" w:hAnsi="Times New Roman" w:eastAsia="仿宋_GB2312" w:cs="Times New Roman"/>
          <w:b/>
          <w:bCs w:val="0"/>
          <w:color w:val="auto"/>
          <w:sz w:val="32"/>
          <w:szCs w:val="32"/>
          <w:lang w:val="en-US" w:eastAsia="zh-CN"/>
        </w:rPr>
        <w:t>-</w:t>
      </w:r>
      <w:r>
        <w:rPr>
          <w:rFonts w:hint="default" w:ascii="Times New Roman" w:hAnsi="Times New Roman" w:eastAsia="仿宋_GB2312" w:cs="Times New Roman"/>
          <w:bCs/>
          <w:color w:val="auto"/>
          <w:spacing w:val="-17"/>
          <w:sz w:val="32"/>
          <w:szCs w:val="32"/>
        </w:rPr>
        <w:t>1</w:t>
      </w:r>
      <w:r>
        <w:rPr>
          <w:rFonts w:hint="default" w:ascii="Times New Roman" w:hAnsi="Times New Roman" w:eastAsia="仿宋_GB2312" w:cs="Times New Roman"/>
          <w:bCs/>
          <w:color w:val="auto"/>
          <w:spacing w:val="-17"/>
          <w:sz w:val="32"/>
          <w:szCs w:val="32"/>
          <w:lang w:val="en-US" w:eastAsia="zh-CN"/>
        </w:rPr>
        <w:t>0</w:t>
      </w:r>
      <w:r>
        <w:rPr>
          <w:rFonts w:hint="default" w:ascii="Times New Roman" w:hAnsi="Times New Roman" w:eastAsia="仿宋_GB2312" w:cs="Times New Roman"/>
          <w:bCs/>
          <w:color w:val="auto"/>
          <w:spacing w:val="-17"/>
          <w:sz w:val="32"/>
          <w:szCs w:val="32"/>
        </w:rPr>
        <w:t>月</w:t>
      </w:r>
      <w:r>
        <w:rPr>
          <w:rFonts w:hint="eastAsia" w:ascii="Times New Roman" w:hAnsi="Times New Roman" w:eastAsia="仿宋_GB2312" w:cs="Times New Roman"/>
          <w:bCs/>
          <w:color w:val="auto"/>
          <w:spacing w:val="-17"/>
          <w:sz w:val="32"/>
          <w:szCs w:val="32"/>
          <w:lang w:val="en-US" w:eastAsia="zh-CN"/>
        </w:rPr>
        <w:t>25</w:t>
      </w:r>
      <w:r>
        <w:rPr>
          <w:rFonts w:hint="default" w:ascii="Times New Roman" w:hAnsi="Times New Roman" w:eastAsia="仿宋_GB2312" w:cs="Times New Roman"/>
          <w:bCs/>
          <w:color w:val="auto"/>
          <w:spacing w:val="-17"/>
          <w:sz w:val="32"/>
          <w:szCs w:val="32"/>
        </w:rPr>
        <w:t>日）</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非基础数据表的数据采集工作可与基础数据表数据采集</w:t>
      </w:r>
      <w:r>
        <w:rPr>
          <w:rFonts w:hint="default" w:ascii="Times New Roman" w:hAnsi="Times New Roman" w:eastAsia="仿宋_GB2312" w:cs="Times New Roman"/>
          <w:color w:val="auto"/>
          <w:sz w:val="32"/>
          <w:szCs w:val="32"/>
          <w:lang w:eastAsia="zh-CN"/>
        </w:rPr>
        <w:t>工作</w:t>
      </w:r>
      <w:r>
        <w:rPr>
          <w:rFonts w:hint="default" w:ascii="Times New Roman" w:hAnsi="Times New Roman" w:eastAsia="仿宋_GB2312" w:cs="Times New Roman"/>
          <w:color w:val="auto"/>
          <w:sz w:val="32"/>
          <w:szCs w:val="32"/>
        </w:rPr>
        <w:t>同步进行，但需在基础数据表填报后方可填报。</w:t>
      </w:r>
      <w:r>
        <w:rPr>
          <w:rFonts w:hint="default" w:ascii="Times New Roman" w:hAnsi="Times New Roman" w:eastAsia="仿宋_GB2312" w:cs="Times New Roman"/>
          <w:color w:val="auto"/>
          <w:sz w:val="32"/>
          <w:szCs w:val="32"/>
          <w:lang w:eastAsia="zh-CN"/>
        </w:rPr>
        <w:t>各</w:t>
      </w:r>
      <w:r>
        <w:rPr>
          <w:rFonts w:hint="default" w:ascii="Times New Roman" w:hAnsi="Times New Roman" w:eastAsia="仿宋_GB2312" w:cs="Times New Roman"/>
          <w:color w:val="auto"/>
          <w:sz w:val="32"/>
          <w:szCs w:val="32"/>
        </w:rPr>
        <w:t>责任部门负责将</w:t>
      </w:r>
      <w:r>
        <w:rPr>
          <w:rFonts w:hint="default" w:ascii="Times New Roman" w:hAnsi="Times New Roman" w:eastAsia="仿宋_GB2312" w:cs="Times New Roman"/>
          <w:color w:val="auto"/>
          <w:sz w:val="32"/>
          <w:szCs w:val="32"/>
          <w:lang w:eastAsia="zh-CN"/>
        </w:rPr>
        <w:t>各</w:t>
      </w:r>
      <w:r>
        <w:rPr>
          <w:rFonts w:hint="default" w:ascii="Times New Roman" w:hAnsi="Times New Roman" w:eastAsia="仿宋_GB2312" w:cs="Times New Roman"/>
          <w:color w:val="auto"/>
          <w:sz w:val="32"/>
          <w:szCs w:val="32"/>
        </w:rPr>
        <w:t>协作部门和教学单位采集好的数据整理汇总，并由各责任部</w:t>
      </w:r>
      <w:r>
        <w:rPr>
          <w:rFonts w:hint="default" w:ascii="Times New Roman" w:hAnsi="Times New Roman" w:eastAsia="仿宋_GB2312" w:cs="Times New Roman"/>
          <w:color w:val="auto"/>
          <w:sz w:val="32"/>
          <w:szCs w:val="32"/>
          <w:highlight w:val="none"/>
        </w:rPr>
        <w:t>门</w:t>
      </w:r>
      <w:r>
        <w:rPr>
          <w:rFonts w:hint="default" w:ascii="Times New Roman" w:hAnsi="Times New Roman" w:eastAsia="仿宋_GB2312" w:cs="Times New Roman"/>
          <w:color w:val="auto"/>
          <w:sz w:val="32"/>
          <w:szCs w:val="32"/>
          <w:highlight w:val="none"/>
          <w:lang w:eastAsia="zh-CN"/>
        </w:rPr>
        <w:t>行政</w:t>
      </w:r>
      <w:r>
        <w:rPr>
          <w:rFonts w:hint="default" w:ascii="Times New Roman" w:hAnsi="Times New Roman" w:eastAsia="仿宋_GB2312" w:cs="Times New Roman"/>
          <w:color w:val="auto"/>
          <w:sz w:val="32"/>
          <w:szCs w:val="32"/>
          <w:highlight w:val="none"/>
        </w:rPr>
        <w:t>主要领导审</w:t>
      </w:r>
      <w:r>
        <w:rPr>
          <w:rFonts w:hint="default" w:ascii="Times New Roman" w:hAnsi="Times New Roman" w:eastAsia="仿宋_GB2312" w:cs="Times New Roman"/>
          <w:color w:val="auto"/>
          <w:sz w:val="32"/>
          <w:szCs w:val="32"/>
        </w:rPr>
        <w:t>核无误后填报。</w:t>
      </w:r>
    </w:p>
    <w:p>
      <w:pPr>
        <w:spacing w:line="600" w:lineRule="exact"/>
        <w:ind w:firstLine="600"/>
        <w:outlineLvl w:val="0"/>
        <w:rPr>
          <w:rFonts w:hint="default" w:ascii="Times New Roman" w:hAnsi="Times New Roman" w:eastAsia="仿宋_GB2312" w:cs="Times New Roman"/>
          <w:b/>
          <w:bCs w:val="0"/>
          <w:color w:val="auto"/>
          <w:sz w:val="32"/>
          <w:szCs w:val="32"/>
        </w:rPr>
      </w:pPr>
      <w:r>
        <w:rPr>
          <w:rFonts w:hint="default" w:ascii="Times New Roman" w:hAnsi="Times New Roman" w:eastAsia="仿宋_GB2312" w:cs="Times New Roman"/>
          <w:b/>
          <w:bCs w:val="0"/>
          <w:color w:val="auto"/>
          <w:sz w:val="32"/>
          <w:szCs w:val="32"/>
        </w:rPr>
        <w:t>第四阶段：数据审核与报送</w:t>
      </w:r>
      <w:r>
        <w:rPr>
          <w:rFonts w:hint="default" w:ascii="Times New Roman" w:hAnsi="Times New Roman" w:eastAsia="仿宋_GB2312" w:cs="Times New Roman"/>
          <w:b/>
          <w:bCs w:val="0"/>
          <w:color w:val="auto"/>
          <w:sz w:val="32"/>
          <w:szCs w:val="32"/>
          <w:lang w:eastAsia="zh-CN"/>
        </w:rPr>
        <w:t>（</w:t>
      </w:r>
      <w:r>
        <w:rPr>
          <w:rFonts w:hint="default" w:ascii="Times New Roman" w:hAnsi="Times New Roman" w:eastAsia="仿宋_GB2312" w:cs="Times New Roman"/>
          <w:b/>
          <w:bCs w:val="0"/>
          <w:color w:val="auto"/>
          <w:sz w:val="32"/>
          <w:szCs w:val="32"/>
        </w:rPr>
        <w:t>1</w:t>
      </w:r>
      <w:r>
        <w:rPr>
          <w:rFonts w:hint="eastAsia" w:ascii="Times New Roman" w:hAnsi="Times New Roman" w:eastAsia="仿宋_GB2312" w:cs="Times New Roman"/>
          <w:b/>
          <w:bCs w:val="0"/>
          <w:color w:val="auto"/>
          <w:sz w:val="32"/>
          <w:szCs w:val="32"/>
          <w:lang w:val="en-US" w:eastAsia="zh-CN"/>
        </w:rPr>
        <w:t>0</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26</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val="en-US" w:eastAsia="zh-CN"/>
        </w:rPr>
        <w:t>-</w:t>
      </w:r>
      <w:r>
        <w:rPr>
          <w:rFonts w:hint="default" w:ascii="Times New Roman" w:hAnsi="Times New Roman" w:eastAsia="仿宋_GB2312" w:cs="Times New Roman"/>
          <w:b/>
          <w:bCs w:val="0"/>
          <w:color w:val="auto"/>
          <w:sz w:val="32"/>
          <w:szCs w:val="32"/>
        </w:rPr>
        <w:t>1</w:t>
      </w:r>
      <w:r>
        <w:rPr>
          <w:rFonts w:hint="eastAsia" w:ascii="Times New Roman" w:hAnsi="Times New Roman" w:eastAsia="仿宋_GB2312" w:cs="Times New Roman"/>
          <w:b/>
          <w:bCs w:val="0"/>
          <w:color w:val="auto"/>
          <w:sz w:val="32"/>
          <w:szCs w:val="32"/>
          <w:lang w:val="en-US" w:eastAsia="zh-CN"/>
        </w:rPr>
        <w:t>0</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31</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eastAsia="zh-CN"/>
        </w:rPr>
        <w:t>）</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办公室将全部数据审核完毕后，提交至教育部评估中心。</w:t>
      </w:r>
    </w:p>
    <w:p>
      <w:pPr>
        <w:spacing w:line="600" w:lineRule="exact"/>
        <w:ind w:firstLine="600"/>
        <w:outlineLvl w:val="0"/>
        <w:rPr>
          <w:rFonts w:hint="default" w:ascii="Times New Roman" w:hAnsi="Times New Roman" w:eastAsia="仿宋_GB2312" w:cs="Times New Roman"/>
          <w:b/>
          <w:bCs w:val="0"/>
          <w:color w:val="auto"/>
          <w:sz w:val="32"/>
          <w:szCs w:val="32"/>
          <w:lang w:eastAsia="zh-CN"/>
        </w:rPr>
      </w:pPr>
      <w:r>
        <w:rPr>
          <w:rFonts w:hint="default" w:ascii="Times New Roman" w:hAnsi="Times New Roman" w:eastAsia="仿宋_GB2312" w:cs="Times New Roman"/>
          <w:b/>
          <w:bCs w:val="0"/>
          <w:color w:val="auto"/>
          <w:sz w:val="32"/>
          <w:szCs w:val="32"/>
        </w:rPr>
        <w:t>第</w:t>
      </w:r>
      <w:r>
        <w:rPr>
          <w:rFonts w:hint="default" w:ascii="Times New Roman" w:hAnsi="Times New Roman" w:eastAsia="仿宋_GB2312" w:cs="Times New Roman"/>
          <w:b/>
          <w:bCs w:val="0"/>
          <w:color w:val="auto"/>
          <w:sz w:val="32"/>
          <w:szCs w:val="32"/>
          <w:lang w:val="en-US" w:eastAsia="zh-CN"/>
        </w:rPr>
        <w:t>五</w:t>
      </w:r>
      <w:r>
        <w:rPr>
          <w:rFonts w:hint="default" w:ascii="Times New Roman" w:hAnsi="Times New Roman" w:eastAsia="仿宋_GB2312" w:cs="Times New Roman"/>
          <w:b/>
          <w:bCs w:val="0"/>
          <w:color w:val="auto"/>
          <w:sz w:val="32"/>
          <w:szCs w:val="32"/>
        </w:rPr>
        <w:t>阶段：</w:t>
      </w:r>
      <w:r>
        <w:rPr>
          <w:rFonts w:hint="default" w:ascii="Times New Roman" w:hAnsi="Times New Roman" w:eastAsia="仿宋_GB2312" w:cs="Times New Roman"/>
          <w:b/>
          <w:bCs w:val="0"/>
          <w:color w:val="auto"/>
          <w:sz w:val="32"/>
          <w:szCs w:val="32"/>
          <w:lang w:val="en-US" w:eastAsia="zh-CN"/>
        </w:rPr>
        <w:t>数据分析报告确认</w:t>
      </w:r>
      <w:r>
        <w:rPr>
          <w:rFonts w:hint="default" w:ascii="Times New Roman" w:hAnsi="Times New Roman" w:eastAsia="仿宋_GB2312" w:cs="Times New Roman"/>
          <w:b/>
          <w:bCs w:val="0"/>
          <w:color w:val="auto"/>
          <w:sz w:val="32"/>
          <w:szCs w:val="32"/>
          <w:lang w:eastAsia="zh-CN"/>
        </w:rPr>
        <w:t>（</w:t>
      </w:r>
      <w:r>
        <w:rPr>
          <w:rFonts w:hint="default" w:ascii="Times New Roman" w:hAnsi="Times New Roman" w:eastAsia="仿宋_GB2312" w:cs="Times New Roman"/>
          <w:b/>
          <w:bCs w:val="0"/>
          <w:color w:val="auto"/>
          <w:sz w:val="32"/>
          <w:szCs w:val="32"/>
        </w:rPr>
        <w:t>1</w:t>
      </w:r>
      <w:r>
        <w:rPr>
          <w:rFonts w:hint="eastAsia" w:ascii="Times New Roman" w:hAnsi="Times New Roman" w:eastAsia="仿宋_GB2312" w:cs="Times New Roman"/>
          <w:b/>
          <w:bCs w:val="0"/>
          <w:color w:val="auto"/>
          <w:sz w:val="32"/>
          <w:szCs w:val="32"/>
          <w:lang w:val="en-US" w:eastAsia="zh-CN"/>
        </w:rPr>
        <w:t>1</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1</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val="en-US" w:eastAsia="zh-CN"/>
        </w:rPr>
        <w:t>-</w:t>
      </w:r>
      <w:r>
        <w:rPr>
          <w:rFonts w:hint="default" w:ascii="Times New Roman" w:hAnsi="Times New Roman" w:eastAsia="仿宋_GB2312" w:cs="Times New Roman"/>
          <w:b/>
          <w:bCs w:val="0"/>
          <w:color w:val="auto"/>
          <w:sz w:val="32"/>
          <w:szCs w:val="32"/>
        </w:rPr>
        <w:t>1</w:t>
      </w:r>
      <w:r>
        <w:rPr>
          <w:rFonts w:hint="eastAsia" w:ascii="Times New Roman" w:hAnsi="Times New Roman" w:eastAsia="仿宋_GB2312" w:cs="Times New Roman"/>
          <w:b/>
          <w:bCs w:val="0"/>
          <w:color w:val="auto"/>
          <w:sz w:val="32"/>
          <w:szCs w:val="32"/>
          <w:lang w:val="en-US" w:eastAsia="zh-CN"/>
        </w:rPr>
        <w:t>1</w:t>
      </w:r>
      <w:r>
        <w:rPr>
          <w:rFonts w:hint="default" w:ascii="Times New Roman" w:hAnsi="Times New Roman" w:eastAsia="仿宋_GB2312" w:cs="Times New Roman"/>
          <w:b/>
          <w:bCs w:val="0"/>
          <w:color w:val="auto"/>
          <w:sz w:val="32"/>
          <w:szCs w:val="32"/>
        </w:rPr>
        <w:t>月</w:t>
      </w:r>
      <w:r>
        <w:rPr>
          <w:rFonts w:hint="eastAsia" w:ascii="Times New Roman" w:hAnsi="Times New Roman" w:eastAsia="仿宋_GB2312" w:cs="Times New Roman"/>
          <w:b/>
          <w:bCs w:val="0"/>
          <w:color w:val="auto"/>
          <w:sz w:val="32"/>
          <w:szCs w:val="32"/>
          <w:lang w:val="en-US" w:eastAsia="zh-CN"/>
        </w:rPr>
        <w:t>5</w:t>
      </w:r>
      <w:r>
        <w:rPr>
          <w:rFonts w:hint="default" w:ascii="Times New Roman" w:hAnsi="Times New Roman" w:eastAsia="仿宋_GB2312" w:cs="Times New Roman"/>
          <w:b/>
          <w:bCs w:val="0"/>
          <w:color w:val="auto"/>
          <w:sz w:val="32"/>
          <w:szCs w:val="32"/>
        </w:rPr>
        <w:t>日</w:t>
      </w:r>
      <w:r>
        <w:rPr>
          <w:rFonts w:hint="default" w:ascii="Times New Roman" w:hAnsi="Times New Roman" w:eastAsia="仿宋_GB2312" w:cs="Times New Roman"/>
          <w:b/>
          <w:bCs w:val="0"/>
          <w:color w:val="auto"/>
          <w:sz w:val="32"/>
          <w:szCs w:val="32"/>
          <w:lang w:eastAsia="zh-CN"/>
        </w:rPr>
        <w:t>）</w:t>
      </w:r>
    </w:p>
    <w:p>
      <w:pPr>
        <w:spacing w:line="60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学校相关部门对数据分析报告进行最终确认，如有问题及时向评估中心反馈并修改数据。</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五、工作要求</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highlight w:val="none"/>
        </w:rPr>
        <w:t>1.各</w:t>
      </w:r>
      <w:r>
        <w:rPr>
          <w:rFonts w:hint="default" w:ascii="Times New Roman" w:hAnsi="Times New Roman" w:eastAsia="仿宋_GB2312" w:cs="Times New Roman"/>
          <w:color w:val="auto"/>
          <w:sz w:val="32"/>
          <w:szCs w:val="32"/>
          <w:highlight w:val="none"/>
          <w:lang w:eastAsia="zh-CN"/>
        </w:rPr>
        <w:t>责任</w:t>
      </w:r>
      <w:r>
        <w:rPr>
          <w:rFonts w:hint="default" w:ascii="Times New Roman" w:hAnsi="Times New Roman" w:eastAsia="仿宋_GB2312" w:cs="Times New Roman"/>
          <w:color w:val="auto"/>
          <w:sz w:val="32"/>
          <w:szCs w:val="32"/>
          <w:highlight w:val="none"/>
        </w:rPr>
        <w:t>部门要对</w:t>
      </w:r>
      <w:r>
        <w:rPr>
          <w:rFonts w:hint="default" w:ascii="Times New Roman" w:hAnsi="Times New Roman" w:eastAsia="仿宋_GB2312" w:cs="Times New Roman"/>
          <w:color w:val="auto"/>
          <w:sz w:val="32"/>
          <w:szCs w:val="32"/>
        </w:rPr>
        <w:t>此项工作高度重视，确保数据</w:t>
      </w:r>
      <w:r>
        <w:rPr>
          <w:rFonts w:hint="default" w:ascii="Times New Roman" w:hAnsi="Times New Roman" w:eastAsia="仿宋_GB2312" w:cs="Times New Roman"/>
          <w:color w:val="auto"/>
          <w:sz w:val="32"/>
          <w:szCs w:val="32"/>
          <w:lang w:eastAsia="zh-CN"/>
        </w:rPr>
        <w:t>真实、</w:t>
      </w:r>
      <w:r>
        <w:rPr>
          <w:rFonts w:hint="default" w:ascii="Times New Roman" w:hAnsi="Times New Roman" w:eastAsia="仿宋_GB2312" w:cs="Times New Roman"/>
          <w:color w:val="auto"/>
          <w:sz w:val="32"/>
          <w:szCs w:val="32"/>
        </w:rPr>
        <w:t>准确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完整，避免出现填报数据上报不及时、不准确、不完整、反复提交仍不准确，甚至影响我校教学基本状态数据采集结果的情况。对于主观上有意编造虚假数据和信息的人员，将对</w:t>
      </w:r>
      <w:r>
        <w:rPr>
          <w:rFonts w:hint="default" w:ascii="Times New Roman" w:hAnsi="Times New Roman" w:eastAsia="仿宋_GB2312" w:cs="Times New Roman"/>
          <w:color w:val="auto"/>
          <w:sz w:val="32"/>
          <w:szCs w:val="32"/>
          <w:lang w:eastAsia="zh-CN"/>
        </w:rPr>
        <w:t>该</w:t>
      </w:r>
      <w:r>
        <w:rPr>
          <w:rFonts w:hint="default" w:ascii="Times New Roman" w:hAnsi="Times New Roman" w:eastAsia="仿宋_GB2312" w:cs="Times New Roman"/>
          <w:color w:val="auto"/>
          <w:sz w:val="32"/>
          <w:szCs w:val="32"/>
        </w:rPr>
        <w:t>单位和责任人进行追责。</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2.各</w:t>
      </w:r>
      <w:r>
        <w:rPr>
          <w:rFonts w:hint="default" w:ascii="Times New Roman" w:hAnsi="Times New Roman" w:eastAsia="仿宋_GB2312" w:cs="Times New Roman"/>
          <w:color w:val="auto"/>
          <w:sz w:val="32"/>
          <w:szCs w:val="32"/>
          <w:lang w:eastAsia="zh-CN"/>
        </w:rPr>
        <w:t>责任部门</w:t>
      </w:r>
      <w:r>
        <w:rPr>
          <w:rFonts w:hint="default" w:ascii="Times New Roman" w:hAnsi="Times New Roman" w:eastAsia="仿宋_GB2312" w:cs="Times New Roman"/>
          <w:color w:val="auto"/>
          <w:sz w:val="32"/>
          <w:szCs w:val="32"/>
        </w:rPr>
        <w:t>领导和填报人应认真阅读学习办公室下发的《高等教育质量监测国家数据平台数据填报指南》（附件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）中的相关内容，避免</w:t>
      </w:r>
      <w:r>
        <w:rPr>
          <w:rFonts w:hint="default" w:ascii="Times New Roman" w:hAnsi="Times New Roman" w:eastAsia="仿宋_GB2312" w:cs="Times New Roman"/>
          <w:color w:val="auto"/>
          <w:sz w:val="32"/>
          <w:szCs w:val="32"/>
          <w:lang w:eastAsia="zh-CN"/>
        </w:rPr>
        <w:t>出现</w:t>
      </w:r>
      <w:r>
        <w:rPr>
          <w:rFonts w:hint="default" w:ascii="Times New Roman" w:hAnsi="Times New Roman" w:eastAsia="仿宋_GB2312" w:cs="Times New Roman"/>
          <w:color w:val="auto"/>
          <w:sz w:val="32"/>
          <w:szCs w:val="32"/>
          <w:lang w:val="en-US" w:eastAsia="zh-CN"/>
        </w:rPr>
        <w:t>填报</w:t>
      </w:r>
      <w:r>
        <w:rPr>
          <w:rFonts w:hint="default" w:ascii="Times New Roman" w:hAnsi="Times New Roman" w:eastAsia="仿宋_GB2312" w:cs="Times New Roman"/>
          <w:color w:val="auto"/>
          <w:sz w:val="32"/>
          <w:szCs w:val="32"/>
        </w:rPr>
        <w:t>错误。</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3.各</w:t>
      </w:r>
      <w:r>
        <w:rPr>
          <w:rFonts w:hint="default" w:ascii="Times New Roman" w:hAnsi="Times New Roman" w:eastAsia="仿宋_GB2312" w:cs="Times New Roman"/>
          <w:color w:val="auto"/>
          <w:sz w:val="32"/>
          <w:szCs w:val="32"/>
          <w:lang w:eastAsia="zh-CN"/>
        </w:rPr>
        <w:t>责任部门</w:t>
      </w:r>
      <w:r>
        <w:rPr>
          <w:rFonts w:hint="default" w:ascii="Times New Roman" w:hAnsi="Times New Roman" w:eastAsia="仿宋_GB2312" w:cs="Times New Roman"/>
          <w:color w:val="auto"/>
          <w:sz w:val="32"/>
          <w:szCs w:val="32"/>
        </w:rPr>
        <w:t>请于</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lang w:val="en-US" w:eastAsia="zh-CN"/>
        </w:rPr>
        <w:t>：00</w:t>
      </w:r>
      <w:r>
        <w:rPr>
          <w:rFonts w:hint="default" w:ascii="Times New Roman" w:hAnsi="Times New Roman" w:eastAsia="仿宋_GB2312" w:cs="Times New Roman"/>
          <w:color w:val="auto"/>
          <w:sz w:val="32"/>
          <w:szCs w:val="32"/>
          <w:highlight w:val="none"/>
        </w:rPr>
        <w:t>前</w:t>
      </w:r>
      <w:r>
        <w:rPr>
          <w:rFonts w:hint="default" w:ascii="Times New Roman" w:hAnsi="Times New Roman" w:eastAsia="仿宋_GB2312" w:cs="Times New Roman"/>
          <w:color w:val="auto"/>
          <w:sz w:val="32"/>
          <w:szCs w:val="32"/>
        </w:rPr>
        <w:t>提交《       （单位）教学基本状态数据采集工作领导小组成员名单》（附件2）</w:t>
      </w:r>
      <w:r>
        <w:rPr>
          <w:rFonts w:hint="default" w:ascii="Times New Roman" w:hAnsi="Times New Roman" w:eastAsia="仿宋_GB2312" w:cs="Times New Roman"/>
          <w:color w:val="auto"/>
          <w:sz w:val="32"/>
          <w:szCs w:val="32"/>
          <w:lang w:val="en-US" w:eastAsia="zh-CN"/>
        </w:rPr>
        <w:t>签字盖章扫描电子版，</w:t>
      </w:r>
      <w:r>
        <w:rPr>
          <w:rFonts w:hint="default" w:ascii="Times New Roman" w:hAnsi="Times New Roman" w:eastAsia="仿宋_GB2312" w:cs="Times New Roman"/>
          <w:color w:val="auto"/>
          <w:sz w:val="32"/>
          <w:szCs w:val="32"/>
        </w:rPr>
        <w:t>于</w:t>
      </w: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月</w:t>
      </w:r>
      <w:r>
        <w:rPr>
          <w:rFonts w:hint="eastAsia" w:ascii="Times New Roman" w:hAnsi="Times New Roman" w:eastAsia="仿宋_GB2312" w:cs="Times New Roman"/>
          <w:color w:val="auto"/>
          <w:sz w:val="32"/>
          <w:szCs w:val="32"/>
          <w:lang w:val="en-US" w:eastAsia="zh-CN"/>
        </w:rPr>
        <w:t>25</w:t>
      </w:r>
      <w:r>
        <w:rPr>
          <w:rFonts w:hint="default" w:ascii="Times New Roman" w:hAnsi="Times New Roman" w:eastAsia="仿宋_GB2312" w:cs="Times New Roman"/>
          <w:color w:val="auto"/>
          <w:sz w:val="32"/>
          <w:szCs w:val="32"/>
          <w:lang w:val="en-US" w:eastAsia="zh-CN"/>
        </w:rPr>
        <w:t>日</w:t>
      </w:r>
      <w:r>
        <w:rPr>
          <w:rFonts w:hint="default" w:ascii="Times New Roman" w:hAnsi="Times New Roman" w:eastAsia="仿宋_GB2312" w:cs="Times New Roman"/>
          <w:color w:val="auto"/>
          <w:sz w:val="32"/>
          <w:szCs w:val="32"/>
        </w:rPr>
        <w:t>前</w:t>
      </w:r>
      <w:r>
        <w:rPr>
          <w:rFonts w:hint="default" w:ascii="Times New Roman" w:hAnsi="Times New Roman" w:eastAsia="仿宋_GB2312" w:cs="Times New Roman"/>
          <w:color w:val="auto"/>
          <w:sz w:val="32"/>
          <w:szCs w:val="32"/>
          <w:lang w:val="en-US" w:eastAsia="zh-CN"/>
        </w:rPr>
        <w:t>将</w:t>
      </w:r>
      <w:r>
        <w:rPr>
          <w:rFonts w:hint="default" w:ascii="Times New Roman" w:hAnsi="Times New Roman" w:eastAsia="仿宋_GB2312" w:cs="Times New Roman"/>
          <w:color w:val="auto"/>
          <w:sz w:val="32"/>
          <w:szCs w:val="32"/>
        </w:rPr>
        <w:t>《新疆农业大学教学基本状态数据采集工作质量监控表》（附件</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经</w:t>
      </w:r>
      <w:r>
        <w:rPr>
          <w:rFonts w:hint="default" w:ascii="Times New Roman" w:hAnsi="Times New Roman" w:eastAsia="仿宋_GB2312" w:cs="Times New Roman"/>
          <w:color w:val="auto"/>
          <w:sz w:val="32"/>
          <w:szCs w:val="32"/>
          <w:lang w:eastAsia="zh-CN"/>
        </w:rPr>
        <w:t>部门</w:t>
      </w:r>
      <w:r>
        <w:rPr>
          <w:rFonts w:hint="default" w:ascii="Times New Roman" w:hAnsi="Times New Roman" w:eastAsia="仿宋_GB2312" w:cs="Times New Roman"/>
          <w:color w:val="auto"/>
          <w:sz w:val="32"/>
          <w:szCs w:val="32"/>
        </w:rPr>
        <w:t>主要领导审</w:t>
      </w:r>
      <w:r>
        <w:rPr>
          <w:rFonts w:hint="default" w:ascii="Times New Roman" w:hAnsi="Times New Roman" w:eastAsia="仿宋_GB2312" w:cs="Times New Roman"/>
          <w:color w:val="auto"/>
          <w:sz w:val="32"/>
          <w:szCs w:val="32"/>
          <w:lang w:eastAsia="zh-CN"/>
        </w:rPr>
        <w:t>核、</w:t>
      </w:r>
      <w:r>
        <w:rPr>
          <w:rFonts w:hint="default" w:ascii="Times New Roman" w:hAnsi="Times New Roman" w:eastAsia="仿宋_GB2312" w:cs="Times New Roman"/>
          <w:color w:val="auto"/>
          <w:sz w:val="32"/>
          <w:szCs w:val="32"/>
        </w:rPr>
        <w:t>签章</w:t>
      </w:r>
      <w:r>
        <w:rPr>
          <w:rFonts w:hint="default" w:ascii="Times New Roman" w:hAnsi="Times New Roman" w:eastAsia="仿宋_GB2312" w:cs="Times New Roman"/>
          <w:color w:val="auto"/>
          <w:sz w:val="32"/>
          <w:szCs w:val="32"/>
          <w:lang w:val="en-US" w:eastAsia="zh-CN"/>
        </w:rPr>
        <w:t>纸质版报送至</w:t>
      </w:r>
      <w:r>
        <w:rPr>
          <w:rFonts w:hint="eastAsia" w:ascii="Times New Roman" w:hAnsi="Times New Roman" w:eastAsia="仿宋_GB2312" w:cs="Times New Roman"/>
          <w:color w:val="auto"/>
          <w:sz w:val="32"/>
          <w:szCs w:val="32"/>
          <w:lang w:val="en-US" w:eastAsia="zh-CN"/>
        </w:rPr>
        <w:t>行政楼</w:t>
      </w:r>
      <w:r>
        <w:rPr>
          <w:rFonts w:hint="default" w:ascii="Times New Roman" w:hAnsi="Times New Roman" w:eastAsia="仿宋_GB2312" w:cs="Times New Roman"/>
          <w:color w:val="auto"/>
          <w:sz w:val="32"/>
          <w:szCs w:val="32"/>
          <w:lang w:val="en-US" w:eastAsia="zh-CN"/>
        </w:rPr>
        <w:t>7F-01</w:t>
      </w:r>
      <w:r>
        <w:rPr>
          <w:rFonts w:hint="eastAsia" w:ascii="Times New Roman" w:hAnsi="Times New Roman" w:eastAsia="仿宋_GB2312" w:cs="Times New Roman"/>
          <w:color w:val="auto"/>
          <w:sz w:val="32"/>
          <w:szCs w:val="32"/>
          <w:lang w:val="en-US" w:eastAsia="zh-CN"/>
        </w:rPr>
        <w:t>0办公室</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电子版通过</w:t>
      </w:r>
      <w:r>
        <w:rPr>
          <w:rFonts w:hint="default" w:ascii="Times New Roman" w:hAnsi="Times New Roman" w:eastAsia="仿宋_GB2312" w:cs="Times New Roman"/>
          <w:color w:val="auto"/>
          <w:sz w:val="32"/>
          <w:szCs w:val="32"/>
          <w:lang w:val="en-US" w:eastAsia="zh-CN"/>
        </w:rPr>
        <w:t>飞星</w:t>
      </w:r>
      <w:r>
        <w:rPr>
          <w:rFonts w:hint="default" w:ascii="Times New Roman" w:hAnsi="Times New Roman" w:eastAsia="仿宋_GB2312" w:cs="Times New Roman"/>
          <w:color w:val="auto"/>
          <w:sz w:val="32"/>
          <w:szCs w:val="32"/>
        </w:rPr>
        <w:t>发至</w:t>
      </w:r>
      <w:r>
        <w:rPr>
          <w:rFonts w:hint="eastAsia" w:ascii="Times New Roman" w:hAnsi="Times New Roman" w:eastAsia="仿宋_GB2312" w:cs="Times New Roman"/>
          <w:color w:val="auto"/>
          <w:sz w:val="32"/>
          <w:szCs w:val="32"/>
          <w:lang w:val="en-US" w:eastAsia="zh-CN"/>
        </w:rPr>
        <w:t>刘娟</w:t>
      </w:r>
      <w:r>
        <w:rPr>
          <w:rFonts w:hint="default" w:ascii="Times New Roman" w:hAnsi="Times New Roman" w:eastAsia="仿宋_GB2312" w:cs="Times New Roman"/>
          <w:color w:val="auto"/>
          <w:sz w:val="32"/>
          <w:szCs w:val="32"/>
        </w:rPr>
        <w:t>处</w:t>
      </w:r>
      <w:r>
        <w:rPr>
          <w:rFonts w:hint="default" w:ascii="Times New Roman" w:hAnsi="Times New Roman" w:eastAsia="仿宋_GB2312" w:cs="Times New Roman"/>
          <w:color w:val="auto"/>
          <w:sz w:val="32"/>
          <w:szCs w:val="32"/>
          <w:lang w:eastAsia="zh-CN"/>
        </w:rPr>
        <w:t>。</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特此通知。</w:t>
      </w:r>
    </w:p>
    <w:p>
      <w:pPr>
        <w:keepNext w:val="0"/>
        <w:keepLines w:val="0"/>
        <w:pageBreakBefore w:val="0"/>
        <w:widowControl w:val="0"/>
        <w:kinsoku/>
        <w:wordWrap/>
        <w:overflowPunct/>
        <w:topLinePunct w:val="0"/>
        <w:autoSpaceDE/>
        <w:autoSpaceDN/>
        <w:bidi w:val="0"/>
        <w:adjustRightInd/>
        <w:snapToGrid/>
        <w:spacing w:line="600" w:lineRule="exact"/>
        <w:ind w:left="1540" w:hanging="1540" w:hangingChars="500"/>
        <w:textAlignment w:val="auto"/>
        <w:rPr>
          <w:rFonts w:hint="default" w:ascii="Times New Roman" w:hAnsi="Times New Roman" w:eastAsia="仿宋_GB2312" w:cs="Times New Roman"/>
          <w:color w:val="auto"/>
          <w:spacing w:val="-6"/>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773" w:leftChars="295" w:hanging="154" w:hangingChars="50"/>
        <w:textAlignment w:val="auto"/>
        <w:outlineLvl w:val="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6"/>
          <w:sz w:val="32"/>
          <w:szCs w:val="32"/>
        </w:rPr>
        <w:t>附件</w:t>
      </w:r>
      <w:bookmarkStart w:id="1" w:name="OLE_LINK2"/>
      <w:r>
        <w:rPr>
          <w:rFonts w:hint="default" w:ascii="Times New Roman" w:hAnsi="Times New Roman" w:eastAsia="仿宋_GB2312" w:cs="Times New Roman"/>
          <w:color w:val="auto"/>
          <w:spacing w:val="-11"/>
          <w:sz w:val="32"/>
          <w:szCs w:val="32"/>
        </w:rPr>
        <w:t>：1.</w:t>
      </w:r>
      <w:r>
        <w:rPr>
          <w:rFonts w:hint="default" w:ascii="Times New Roman" w:hAnsi="Times New Roman" w:eastAsia="仿宋_GB2312" w:cs="Times New Roman"/>
          <w:color w:val="auto"/>
          <w:spacing w:val="-17"/>
          <w:sz w:val="32"/>
          <w:szCs w:val="32"/>
        </w:rPr>
        <w:t>新疆农业大学202</w:t>
      </w:r>
      <w:r>
        <w:rPr>
          <w:rFonts w:hint="eastAsia" w:ascii="Times New Roman" w:hAnsi="Times New Roman" w:eastAsia="仿宋_GB2312" w:cs="Times New Roman"/>
          <w:color w:val="auto"/>
          <w:spacing w:val="-17"/>
          <w:sz w:val="32"/>
          <w:szCs w:val="32"/>
          <w:lang w:val="en-US" w:eastAsia="zh-CN"/>
        </w:rPr>
        <w:t>4</w:t>
      </w:r>
      <w:r>
        <w:rPr>
          <w:rFonts w:hint="default" w:ascii="Times New Roman" w:hAnsi="Times New Roman" w:eastAsia="仿宋_GB2312" w:cs="Times New Roman"/>
          <w:color w:val="auto"/>
          <w:spacing w:val="-17"/>
          <w:sz w:val="32"/>
          <w:szCs w:val="32"/>
        </w:rPr>
        <w:t>年教学基本状态数据采集</w:t>
      </w:r>
      <w:r>
        <w:rPr>
          <w:rFonts w:hint="default" w:ascii="Times New Roman" w:hAnsi="Times New Roman" w:eastAsia="仿宋_GB2312" w:cs="Times New Roman"/>
          <w:color w:val="auto"/>
          <w:spacing w:val="-17"/>
          <w:sz w:val="32"/>
          <w:szCs w:val="32"/>
          <w:lang w:val="en-US" w:eastAsia="zh-CN"/>
        </w:rPr>
        <w:t>任务</w:t>
      </w:r>
      <w:r>
        <w:rPr>
          <w:rFonts w:hint="default" w:ascii="Times New Roman" w:hAnsi="Times New Roman" w:eastAsia="仿宋_GB2312" w:cs="Times New Roman"/>
          <w:color w:val="auto"/>
          <w:spacing w:val="-17"/>
          <w:sz w:val="32"/>
          <w:szCs w:val="32"/>
        </w:rPr>
        <w:t>分解表</w:t>
      </w:r>
      <w:bookmarkEnd w:id="1"/>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eastAsia="仿宋_GB2312" w:cs="Times New Roman"/>
          <w:color w:val="auto"/>
          <w:spacing w:val="-23"/>
          <w:sz w:val="32"/>
          <w:szCs w:val="32"/>
        </w:rPr>
      </w:pPr>
      <w:r>
        <w:rPr>
          <w:rFonts w:hint="default" w:ascii="Times New Roman" w:hAnsi="Times New Roman" w:eastAsia="仿宋_GB2312" w:cs="Times New Roman"/>
          <w:color w:val="auto"/>
          <w:spacing w:val="0"/>
          <w:sz w:val="32"/>
          <w:szCs w:val="32"/>
        </w:rPr>
        <w:t>2.</w:t>
      </w:r>
      <w:r>
        <w:rPr>
          <w:rFonts w:hint="default" w:ascii="Times New Roman" w:hAnsi="Times New Roman" w:eastAsia="仿宋_GB2312" w:cs="Times New Roman"/>
          <w:color w:val="auto"/>
          <w:spacing w:val="-6"/>
          <w:sz w:val="32"/>
          <w:szCs w:val="32"/>
          <w:u w:val="single"/>
        </w:rPr>
        <w:t xml:space="preserve">      </w:t>
      </w:r>
      <w:r>
        <w:rPr>
          <w:rFonts w:hint="default" w:ascii="Times New Roman" w:hAnsi="Times New Roman" w:eastAsia="仿宋_GB2312" w:cs="Times New Roman"/>
          <w:color w:val="auto"/>
          <w:spacing w:val="-23"/>
          <w:sz w:val="32"/>
          <w:szCs w:val="32"/>
        </w:rPr>
        <w:t>（单位）教学基本状态数据采集工作小组成员名单</w:t>
      </w:r>
    </w:p>
    <w:p>
      <w:pPr>
        <w:spacing w:line="600" w:lineRule="exact"/>
        <w:ind w:firstLine="1600" w:firstLineChars="50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rPr>
        <w:t>.高等教育质量监测国家数据平台数据填报指南</w:t>
      </w:r>
    </w:p>
    <w:p>
      <w:pPr>
        <w:spacing w:line="600" w:lineRule="exact"/>
        <w:ind w:firstLine="1600" w:firstLineChars="50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val="en-US" w:eastAsia="zh-CN"/>
        </w:rPr>
        <w:t>4</w:t>
      </w:r>
      <w:r>
        <w:rPr>
          <w:rFonts w:hint="default" w:ascii="Times New Roman" w:hAnsi="Times New Roman" w:eastAsia="仿宋_GB2312" w:cs="Times New Roman"/>
          <w:color w:val="auto"/>
          <w:spacing w:val="0"/>
          <w:sz w:val="32"/>
          <w:szCs w:val="32"/>
        </w:rPr>
        <w:t>.202</w:t>
      </w:r>
      <w:r>
        <w:rPr>
          <w:rFonts w:hint="eastAsia" w:ascii="Times New Roman" w:hAnsi="Times New Roman" w:eastAsia="仿宋_GB2312" w:cs="Times New Roman"/>
          <w:color w:val="auto"/>
          <w:spacing w:val="0"/>
          <w:sz w:val="32"/>
          <w:szCs w:val="32"/>
          <w:lang w:val="en-US" w:eastAsia="zh-CN"/>
        </w:rPr>
        <w:t>4</w:t>
      </w:r>
      <w:r>
        <w:rPr>
          <w:rFonts w:hint="default" w:ascii="Times New Roman" w:hAnsi="Times New Roman" w:eastAsia="仿宋_GB2312" w:cs="Times New Roman"/>
          <w:color w:val="auto"/>
          <w:spacing w:val="0"/>
          <w:sz w:val="32"/>
          <w:szCs w:val="32"/>
        </w:rPr>
        <w:t>年数据采集导入模板</w:t>
      </w:r>
    </w:p>
    <w:p>
      <w:pPr>
        <w:spacing w:line="600" w:lineRule="exact"/>
        <w:ind w:firstLine="1600" w:firstLineChars="5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0"/>
          <w:sz w:val="32"/>
          <w:szCs w:val="32"/>
          <w:lang w:val="en-US" w:eastAsia="zh-CN"/>
        </w:rPr>
        <w:t>5</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color w:val="auto"/>
          <w:spacing w:val="-11"/>
          <w:sz w:val="32"/>
          <w:szCs w:val="32"/>
        </w:rPr>
        <w:t>新疆农业大学教学基本状态数据采集工作质量监控表</w:t>
      </w:r>
    </w:p>
    <w:p>
      <w:pPr>
        <w:spacing w:line="600" w:lineRule="exact"/>
        <w:ind w:firstLine="640" w:firstLineChars="200"/>
        <w:rPr>
          <w:rFonts w:hint="default" w:ascii="Times New Roman" w:hAnsi="Times New Roman" w:eastAsia="仿宋_GB2312" w:cs="Times New Roman"/>
          <w:color w:val="auto"/>
          <w:sz w:val="32"/>
          <w:szCs w:val="32"/>
        </w:rPr>
      </w:pP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联系人：</w:t>
      </w:r>
      <w:r>
        <w:rPr>
          <w:rFonts w:hint="eastAsia" w:ascii="Times New Roman" w:hAnsi="Times New Roman" w:eastAsia="仿宋_GB2312" w:cs="Times New Roman"/>
          <w:color w:val="auto"/>
          <w:sz w:val="32"/>
          <w:szCs w:val="32"/>
          <w:lang w:val="en-US" w:eastAsia="zh-CN"/>
        </w:rPr>
        <w:t>刘娟</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val="en-US" w:eastAsia="zh-CN"/>
        </w:rPr>
        <w:t>13699995629</w:t>
      </w:r>
    </w:p>
    <w:p>
      <w:pPr>
        <w:spacing w:line="600" w:lineRule="exact"/>
        <w:ind w:firstLine="1600" w:firstLineChars="500"/>
        <w:rPr>
          <w:rFonts w:hint="default" w:ascii="Times New Roman" w:hAnsi="Times New Roman" w:eastAsia="仿宋_GB2312" w:cs="Times New Roman"/>
          <w:color w:val="auto"/>
          <w:spacing w:val="0"/>
          <w:sz w:val="32"/>
          <w:szCs w:val="32"/>
        </w:rPr>
      </w:pPr>
    </w:p>
    <w:p>
      <w:pPr>
        <w:spacing w:line="600" w:lineRule="exact"/>
        <w:jc w:val="both"/>
        <w:rPr>
          <w:rFonts w:hint="default" w:ascii="Times New Roman" w:hAnsi="Times New Roman" w:eastAsia="仿宋_GB2312" w:cs="Times New Roman"/>
          <w:color w:val="auto"/>
          <w:sz w:val="32"/>
          <w:szCs w:val="32"/>
        </w:rPr>
      </w:pPr>
    </w:p>
    <w:p>
      <w:pPr>
        <w:spacing w:line="600" w:lineRule="exact"/>
        <w:jc w:val="right"/>
        <w:rPr>
          <w:rFonts w:hint="default" w:ascii="Times New Roman" w:hAnsi="Times New Roman" w:eastAsia="仿宋_GB2312" w:cs="Times New Roman"/>
          <w:color w:val="auto"/>
          <w:sz w:val="32"/>
          <w:szCs w:val="32"/>
        </w:rPr>
      </w:pPr>
    </w:p>
    <w:p>
      <w:pPr>
        <w:spacing w:line="600" w:lineRule="exact"/>
        <w:ind w:left="6720" w:hanging="6720" w:hangingChars="21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发展规划处</w:t>
      </w:r>
    </w:p>
    <w:p>
      <w:pPr>
        <w:spacing w:line="600" w:lineRule="exact"/>
        <w:ind w:firstLine="6080" w:firstLineChars="1900"/>
        <w:jc w:val="both"/>
        <w:rPr>
          <w:rFonts w:hint="default" w:ascii="Times New Roman" w:hAnsi="Times New Roman" w:cs="Times New Roman"/>
          <w:color w:val="auto"/>
        </w:rPr>
      </w:pP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rPr>
        <w:t>日</w:t>
      </w:r>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v:fill on="f" focussize="0,0"/>
              <v:stroke on="f"/>
              <v:imagedata o:title=""/>
              <o:lock v:ext="edit" aspectratio="f"/>
              <v:textbox inset="0mm,0mm,0mm,0mm" style="mso-fit-shape-to-text:t;">
                <w:txbxContent>
                  <w:p>
                    <w:pPr>
                      <w:pStyle w:val="4"/>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- 16 -</w:t>
                          </w:r>
                          <w:r>
                            <w:rPr>
                              <w:rFonts w:hint="eastAsia" w:ascii="宋体" w:hAnsi="宋体" w:eastAsia="宋体" w:cs="宋体"/>
                              <w:sz w:val="28"/>
                              <w:szCs w:val="28"/>
                            </w:rP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v:fill on="f" focussize="0,0"/>
              <v:stroke on="f"/>
              <v:imagedata o:title=""/>
              <o:lock v:ext="edit" aspectratio="f"/>
              <v:textbox inset="0mm,0mm,0mm,0mm" style="mso-fit-shape-to-text:t;">
                <w:txbxContent>
                  <w:p>
                    <w:pPr>
                      <w:pStyle w:val="4"/>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- 16 -</w:t>
                    </w:r>
                    <w:r>
                      <w:rPr>
                        <w:rFonts w:hint="eastAsia" w:ascii="宋体" w:hAnsi="宋体" w:eastAsia="宋体" w:cs="宋体"/>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22B"/>
    <w:rsid w:val="000032C1"/>
    <w:rsid w:val="00005A30"/>
    <w:rsid w:val="00006473"/>
    <w:rsid w:val="00011C40"/>
    <w:rsid w:val="00022B0C"/>
    <w:rsid w:val="000234B2"/>
    <w:rsid w:val="00023E4C"/>
    <w:rsid w:val="00024CB8"/>
    <w:rsid w:val="000339BA"/>
    <w:rsid w:val="00034E9B"/>
    <w:rsid w:val="00040427"/>
    <w:rsid w:val="00040FAD"/>
    <w:rsid w:val="00041377"/>
    <w:rsid w:val="00044009"/>
    <w:rsid w:val="000461B4"/>
    <w:rsid w:val="00046FE1"/>
    <w:rsid w:val="000505C8"/>
    <w:rsid w:val="00055AB4"/>
    <w:rsid w:val="00057635"/>
    <w:rsid w:val="00061C5A"/>
    <w:rsid w:val="00064BA0"/>
    <w:rsid w:val="00070C9A"/>
    <w:rsid w:val="00072245"/>
    <w:rsid w:val="000775A5"/>
    <w:rsid w:val="0008188E"/>
    <w:rsid w:val="000829FB"/>
    <w:rsid w:val="00091504"/>
    <w:rsid w:val="00096C29"/>
    <w:rsid w:val="000A318E"/>
    <w:rsid w:val="000A33B6"/>
    <w:rsid w:val="000B0E1C"/>
    <w:rsid w:val="000B3AB8"/>
    <w:rsid w:val="000E258C"/>
    <w:rsid w:val="000E5AC8"/>
    <w:rsid w:val="000E6008"/>
    <w:rsid w:val="000E6BC7"/>
    <w:rsid w:val="000E73F4"/>
    <w:rsid w:val="000F55FD"/>
    <w:rsid w:val="000F7841"/>
    <w:rsid w:val="00103EA1"/>
    <w:rsid w:val="001053FC"/>
    <w:rsid w:val="00105AE4"/>
    <w:rsid w:val="00110058"/>
    <w:rsid w:val="0011027A"/>
    <w:rsid w:val="00111759"/>
    <w:rsid w:val="001153F6"/>
    <w:rsid w:val="00115F86"/>
    <w:rsid w:val="001177EA"/>
    <w:rsid w:val="00122CEE"/>
    <w:rsid w:val="00123CC3"/>
    <w:rsid w:val="001249A5"/>
    <w:rsid w:val="00124DBD"/>
    <w:rsid w:val="0013414C"/>
    <w:rsid w:val="00136E0A"/>
    <w:rsid w:val="001371FC"/>
    <w:rsid w:val="0014198D"/>
    <w:rsid w:val="001447A3"/>
    <w:rsid w:val="001472A6"/>
    <w:rsid w:val="001506D5"/>
    <w:rsid w:val="001513BB"/>
    <w:rsid w:val="00155EC2"/>
    <w:rsid w:val="00164E0E"/>
    <w:rsid w:val="0017457F"/>
    <w:rsid w:val="001747FA"/>
    <w:rsid w:val="00177486"/>
    <w:rsid w:val="00181936"/>
    <w:rsid w:val="0018409E"/>
    <w:rsid w:val="00184813"/>
    <w:rsid w:val="00186B89"/>
    <w:rsid w:val="001878D9"/>
    <w:rsid w:val="00196E24"/>
    <w:rsid w:val="00196E7A"/>
    <w:rsid w:val="00197FA7"/>
    <w:rsid w:val="001A0E60"/>
    <w:rsid w:val="001A17D6"/>
    <w:rsid w:val="001B06B0"/>
    <w:rsid w:val="001B1FFA"/>
    <w:rsid w:val="001B2E66"/>
    <w:rsid w:val="001C455E"/>
    <w:rsid w:val="001C4904"/>
    <w:rsid w:val="001C597D"/>
    <w:rsid w:val="001C7FA6"/>
    <w:rsid w:val="001D03FD"/>
    <w:rsid w:val="001D0DA0"/>
    <w:rsid w:val="001D58AE"/>
    <w:rsid w:val="001D686A"/>
    <w:rsid w:val="001D68CB"/>
    <w:rsid w:val="001D74E6"/>
    <w:rsid w:val="001E3264"/>
    <w:rsid w:val="001E4AB1"/>
    <w:rsid w:val="001E6C25"/>
    <w:rsid w:val="001E7F26"/>
    <w:rsid w:val="001F159B"/>
    <w:rsid w:val="001F3923"/>
    <w:rsid w:val="001F5938"/>
    <w:rsid w:val="00211CA6"/>
    <w:rsid w:val="00213CE9"/>
    <w:rsid w:val="002155CC"/>
    <w:rsid w:val="0021677A"/>
    <w:rsid w:val="00220756"/>
    <w:rsid w:val="0022367F"/>
    <w:rsid w:val="0022666A"/>
    <w:rsid w:val="00232FDE"/>
    <w:rsid w:val="00234BD7"/>
    <w:rsid w:val="00243260"/>
    <w:rsid w:val="00246F46"/>
    <w:rsid w:val="00247BB3"/>
    <w:rsid w:val="002525E2"/>
    <w:rsid w:val="00254D54"/>
    <w:rsid w:val="0025740A"/>
    <w:rsid w:val="00261C9F"/>
    <w:rsid w:val="002662EF"/>
    <w:rsid w:val="0027168F"/>
    <w:rsid w:val="00271F07"/>
    <w:rsid w:val="00273BBE"/>
    <w:rsid w:val="002741E3"/>
    <w:rsid w:val="00277916"/>
    <w:rsid w:val="00283C63"/>
    <w:rsid w:val="002843CC"/>
    <w:rsid w:val="002900A5"/>
    <w:rsid w:val="00292BC8"/>
    <w:rsid w:val="00294739"/>
    <w:rsid w:val="00294768"/>
    <w:rsid w:val="002975E3"/>
    <w:rsid w:val="002A0CB0"/>
    <w:rsid w:val="002A1872"/>
    <w:rsid w:val="002A34A6"/>
    <w:rsid w:val="002A66BA"/>
    <w:rsid w:val="002A7878"/>
    <w:rsid w:val="002A78D1"/>
    <w:rsid w:val="002B3A7B"/>
    <w:rsid w:val="002B4241"/>
    <w:rsid w:val="002B4BF2"/>
    <w:rsid w:val="002B4F8D"/>
    <w:rsid w:val="002B54CA"/>
    <w:rsid w:val="002C0619"/>
    <w:rsid w:val="002C6170"/>
    <w:rsid w:val="002C795E"/>
    <w:rsid w:val="002D095A"/>
    <w:rsid w:val="002D1883"/>
    <w:rsid w:val="002D5D71"/>
    <w:rsid w:val="002E3F40"/>
    <w:rsid w:val="002E54C2"/>
    <w:rsid w:val="002F02D5"/>
    <w:rsid w:val="002F0B37"/>
    <w:rsid w:val="00301D9F"/>
    <w:rsid w:val="00302D33"/>
    <w:rsid w:val="00306D39"/>
    <w:rsid w:val="00307DC5"/>
    <w:rsid w:val="00310B4C"/>
    <w:rsid w:val="00315E2B"/>
    <w:rsid w:val="003173E2"/>
    <w:rsid w:val="00317707"/>
    <w:rsid w:val="00320F24"/>
    <w:rsid w:val="003222BC"/>
    <w:rsid w:val="00326233"/>
    <w:rsid w:val="003266FA"/>
    <w:rsid w:val="00327D2C"/>
    <w:rsid w:val="00327E24"/>
    <w:rsid w:val="00330011"/>
    <w:rsid w:val="00330EF2"/>
    <w:rsid w:val="00333927"/>
    <w:rsid w:val="00336A4C"/>
    <w:rsid w:val="0034425A"/>
    <w:rsid w:val="003453D0"/>
    <w:rsid w:val="003530E5"/>
    <w:rsid w:val="00353CEB"/>
    <w:rsid w:val="00353F5A"/>
    <w:rsid w:val="00357EAA"/>
    <w:rsid w:val="00361126"/>
    <w:rsid w:val="00362004"/>
    <w:rsid w:val="0036250D"/>
    <w:rsid w:val="003640D9"/>
    <w:rsid w:val="00364FC4"/>
    <w:rsid w:val="0036503E"/>
    <w:rsid w:val="00365D96"/>
    <w:rsid w:val="00372DAE"/>
    <w:rsid w:val="00377A90"/>
    <w:rsid w:val="00380519"/>
    <w:rsid w:val="0038739D"/>
    <w:rsid w:val="00390FDE"/>
    <w:rsid w:val="00391977"/>
    <w:rsid w:val="00391E7E"/>
    <w:rsid w:val="00392FBE"/>
    <w:rsid w:val="00394CE2"/>
    <w:rsid w:val="0039566F"/>
    <w:rsid w:val="00395D15"/>
    <w:rsid w:val="003A2FE7"/>
    <w:rsid w:val="003A3DC2"/>
    <w:rsid w:val="003A3FCC"/>
    <w:rsid w:val="003A52E4"/>
    <w:rsid w:val="003A5737"/>
    <w:rsid w:val="003A7BDB"/>
    <w:rsid w:val="003B0B55"/>
    <w:rsid w:val="003B1209"/>
    <w:rsid w:val="003B2EBA"/>
    <w:rsid w:val="003B4566"/>
    <w:rsid w:val="003C00FB"/>
    <w:rsid w:val="003C0A00"/>
    <w:rsid w:val="003D66D6"/>
    <w:rsid w:val="003D6CD3"/>
    <w:rsid w:val="003D7DC4"/>
    <w:rsid w:val="003E3EB3"/>
    <w:rsid w:val="003E5744"/>
    <w:rsid w:val="003E6915"/>
    <w:rsid w:val="003E73F8"/>
    <w:rsid w:val="003E787E"/>
    <w:rsid w:val="003F1065"/>
    <w:rsid w:val="003F28F5"/>
    <w:rsid w:val="003F43BB"/>
    <w:rsid w:val="003F5A22"/>
    <w:rsid w:val="003F6859"/>
    <w:rsid w:val="003F700B"/>
    <w:rsid w:val="003F739B"/>
    <w:rsid w:val="00403F93"/>
    <w:rsid w:val="00404A66"/>
    <w:rsid w:val="004055B3"/>
    <w:rsid w:val="00407F8C"/>
    <w:rsid w:val="0041242B"/>
    <w:rsid w:val="0041704A"/>
    <w:rsid w:val="00420890"/>
    <w:rsid w:val="00420BBA"/>
    <w:rsid w:val="00420EC9"/>
    <w:rsid w:val="00421302"/>
    <w:rsid w:val="00421F4E"/>
    <w:rsid w:val="00425595"/>
    <w:rsid w:val="00426255"/>
    <w:rsid w:val="00431267"/>
    <w:rsid w:val="00435AD9"/>
    <w:rsid w:val="00436533"/>
    <w:rsid w:val="00441077"/>
    <w:rsid w:val="00441A06"/>
    <w:rsid w:val="00446C0B"/>
    <w:rsid w:val="00450FC1"/>
    <w:rsid w:val="00451E41"/>
    <w:rsid w:val="00457793"/>
    <w:rsid w:val="00457F2E"/>
    <w:rsid w:val="004647E9"/>
    <w:rsid w:val="004671A9"/>
    <w:rsid w:val="004723FC"/>
    <w:rsid w:val="00480909"/>
    <w:rsid w:val="00481A9B"/>
    <w:rsid w:val="00482EB2"/>
    <w:rsid w:val="00484D8F"/>
    <w:rsid w:val="00486805"/>
    <w:rsid w:val="004907E0"/>
    <w:rsid w:val="00490FD1"/>
    <w:rsid w:val="004A4834"/>
    <w:rsid w:val="004A4894"/>
    <w:rsid w:val="004A4A9B"/>
    <w:rsid w:val="004B011C"/>
    <w:rsid w:val="004B2FCE"/>
    <w:rsid w:val="004B7A21"/>
    <w:rsid w:val="004C1A79"/>
    <w:rsid w:val="004C1ED9"/>
    <w:rsid w:val="004C2657"/>
    <w:rsid w:val="004C4471"/>
    <w:rsid w:val="004D1157"/>
    <w:rsid w:val="004E24FA"/>
    <w:rsid w:val="004F365E"/>
    <w:rsid w:val="004F7DEC"/>
    <w:rsid w:val="0050123A"/>
    <w:rsid w:val="005046C3"/>
    <w:rsid w:val="00510234"/>
    <w:rsid w:val="0051298C"/>
    <w:rsid w:val="005153B1"/>
    <w:rsid w:val="00517466"/>
    <w:rsid w:val="0052143B"/>
    <w:rsid w:val="00525717"/>
    <w:rsid w:val="00531235"/>
    <w:rsid w:val="00531E39"/>
    <w:rsid w:val="00534321"/>
    <w:rsid w:val="0053521C"/>
    <w:rsid w:val="005353A2"/>
    <w:rsid w:val="00540ABD"/>
    <w:rsid w:val="00541276"/>
    <w:rsid w:val="00542409"/>
    <w:rsid w:val="0054249F"/>
    <w:rsid w:val="00544F4F"/>
    <w:rsid w:val="00546AE7"/>
    <w:rsid w:val="0055085C"/>
    <w:rsid w:val="00552646"/>
    <w:rsid w:val="00552712"/>
    <w:rsid w:val="00553ABA"/>
    <w:rsid w:val="00555915"/>
    <w:rsid w:val="00556877"/>
    <w:rsid w:val="00560659"/>
    <w:rsid w:val="0056212E"/>
    <w:rsid w:val="005628EA"/>
    <w:rsid w:val="00566883"/>
    <w:rsid w:val="005670DE"/>
    <w:rsid w:val="00567807"/>
    <w:rsid w:val="00572E9E"/>
    <w:rsid w:val="00586953"/>
    <w:rsid w:val="00587577"/>
    <w:rsid w:val="005966C5"/>
    <w:rsid w:val="00597BBE"/>
    <w:rsid w:val="005A1703"/>
    <w:rsid w:val="005A3159"/>
    <w:rsid w:val="005A5F8C"/>
    <w:rsid w:val="005B012F"/>
    <w:rsid w:val="005B5F5E"/>
    <w:rsid w:val="005B64F2"/>
    <w:rsid w:val="005C0D57"/>
    <w:rsid w:val="005C672B"/>
    <w:rsid w:val="005C7753"/>
    <w:rsid w:val="005D0059"/>
    <w:rsid w:val="005D6603"/>
    <w:rsid w:val="005E00A2"/>
    <w:rsid w:val="005E2B4A"/>
    <w:rsid w:val="005F0BB1"/>
    <w:rsid w:val="005F4330"/>
    <w:rsid w:val="0060349E"/>
    <w:rsid w:val="00603C32"/>
    <w:rsid w:val="00604A21"/>
    <w:rsid w:val="00604C7E"/>
    <w:rsid w:val="0060513B"/>
    <w:rsid w:val="00606678"/>
    <w:rsid w:val="0061230A"/>
    <w:rsid w:val="00627B89"/>
    <w:rsid w:val="006339B7"/>
    <w:rsid w:val="006373F2"/>
    <w:rsid w:val="0064108E"/>
    <w:rsid w:val="006410E5"/>
    <w:rsid w:val="0064168A"/>
    <w:rsid w:val="00642DF3"/>
    <w:rsid w:val="00643308"/>
    <w:rsid w:val="00650D55"/>
    <w:rsid w:val="00652540"/>
    <w:rsid w:val="0065605C"/>
    <w:rsid w:val="006570B4"/>
    <w:rsid w:val="00662DC5"/>
    <w:rsid w:val="00667D33"/>
    <w:rsid w:val="00671D7A"/>
    <w:rsid w:val="006765E2"/>
    <w:rsid w:val="00677BD6"/>
    <w:rsid w:val="00680323"/>
    <w:rsid w:val="00684108"/>
    <w:rsid w:val="0068767D"/>
    <w:rsid w:val="00687B3E"/>
    <w:rsid w:val="00693E91"/>
    <w:rsid w:val="00695D28"/>
    <w:rsid w:val="006A6768"/>
    <w:rsid w:val="006A6A5E"/>
    <w:rsid w:val="006B5A43"/>
    <w:rsid w:val="006B655B"/>
    <w:rsid w:val="006C00D5"/>
    <w:rsid w:val="006C40E6"/>
    <w:rsid w:val="006C45F8"/>
    <w:rsid w:val="006C5B88"/>
    <w:rsid w:val="006C677A"/>
    <w:rsid w:val="006C679D"/>
    <w:rsid w:val="006C744F"/>
    <w:rsid w:val="006C77A3"/>
    <w:rsid w:val="006D11FC"/>
    <w:rsid w:val="006D1F1A"/>
    <w:rsid w:val="006D26E6"/>
    <w:rsid w:val="006D6D77"/>
    <w:rsid w:val="006E0BF0"/>
    <w:rsid w:val="006E29D6"/>
    <w:rsid w:val="006E3E1D"/>
    <w:rsid w:val="006E5774"/>
    <w:rsid w:val="006E598A"/>
    <w:rsid w:val="006E6886"/>
    <w:rsid w:val="006F2281"/>
    <w:rsid w:val="006F3984"/>
    <w:rsid w:val="006F45BF"/>
    <w:rsid w:val="006F4DF3"/>
    <w:rsid w:val="006F6435"/>
    <w:rsid w:val="006F7FAE"/>
    <w:rsid w:val="00701929"/>
    <w:rsid w:val="00703E4C"/>
    <w:rsid w:val="00705FAF"/>
    <w:rsid w:val="00706A30"/>
    <w:rsid w:val="0071263B"/>
    <w:rsid w:val="0071724C"/>
    <w:rsid w:val="007172C6"/>
    <w:rsid w:val="007210E1"/>
    <w:rsid w:val="007212D1"/>
    <w:rsid w:val="0072143F"/>
    <w:rsid w:val="00726166"/>
    <w:rsid w:val="0073097B"/>
    <w:rsid w:val="007321ED"/>
    <w:rsid w:val="007323A9"/>
    <w:rsid w:val="0073368C"/>
    <w:rsid w:val="007356A5"/>
    <w:rsid w:val="007365AF"/>
    <w:rsid w:val="00741EB1"/>
    <w:rsid w:val="0074471A"/>
    <w:rsid w:val="00745FD4"/>
    <w:rsid w:val="00747A8B"/>
    <w:rsid w:val="00752FC4"/>
    <w:rsid w:val="0075342E"/>
    <w:rsid w:val="0076521D"/>
    <w:rsid w:val="00772508"/>
    <w:rsid w:val="007733D7"/>
    <w:rsid w:val="0077419C"/>
    <w:rsid w:val="007758D1"/>
    <w:rsid w:val="00775AA5"/>
    <w:rsid w:val="00776716"/>
    <w:rsid w:val="00776FF8"/>
    <w:rsid w:val="0078276F"/>
    <w:rsid w:val="00783A22"/>
    <w:rsid w:val="00784B90"/>
    <w:rsid w:val="00792A13"/>
    <w:rsid w:val="00792A8E"/>
    <w:rsid w:val="00795175"/>
    <w:rsid w:val="00796BBC"/>
    <w:rsid w:val="007977F6"/>
    <w:rsid w:val="00797C9F"/>
    <w:rsid w:val="007A04D7"/>
    <w:rsid w:val="007A2612"/>
    <w:rsid w:val="007A4824"/>
    <w:rsid w:val="007B45EA"/>
    <w:rsid w:val="007B5FB4"/>
    <w:rsid w:val="007C5A82"/>
    <w:rsid w:val="007C6172"/>
    <w:rsid w:val="007D25A7"/>
    <w:rsid w:val="007D3FE2"/>
    <w:rsid w:val="007D70B4"/>
    <w:rsid w:val="007E089F"/>
    <w:rsid w:val="007E0BA7"/>
    <w:rsid w:val="007E0BE9"/>
    <w:rsid w:val="007E0FA8"/>
    <w:rsid w:val="007E1048"/>
    <w:rsid w:val="007E1682"/>
    <w:rsid w:val="007E17C7"/>
    <w:rsid w:val="007E539D"/>
    <w:rsid w:val="007F1DA1"/>
    <w:rsid w:val="007F70A7"/>
    <w:rsid w:val="00801FDA"/>
    <w:rsid w:val="00802653"/>
    <w:rsid w:val="00805DEC"/>
    <w:rsid w:val="00807084"/>
    <w:rsid w:val="00812FE5"/>
    <w:rsid w:val="00814073"/>
    <w:rsid w:val="00814513"/>
    <w:rsid w:val="00815236"/>
    <w:rsid w:val="008230E8"/>
    <w:rsid w:val="00826FBA"/>
    <w:rsid w:val="008359F5"/>
    <w:rsid w:val="00835F8F"/>
    <w:rsid w:val="00842A75"/>
    <w:rsid w:val="008447AF"/>
    <w:rsid w:val="00844932"/>
    <w:rsid w:val="00845087"/>
    <w:rsid w:val="008459EF"/>
    <w:rsid w:val="00851B03"/>
    <w:rsid w:val="00861A3D"/>
    <w:rsid w:val="00862C30"/>
    <w:rsid w:val="00866516"/>
    <w:rsid w:val="008666F8"/>
    <w:rsid w:val="00866907"/>
    <w:rsid w:val="00870C20"/>
    <w:rsid w:val="0087203D"/>
    <w:rsid w:val="00872B59"/>
    <w:rsid w:val="00877024"/>
    <w:rsid w:val="008811A7"/>
    <w:rsid w:val="00881638"/>
    <w:rsid w:val="008858AD"/>
    <w:rsid w:val="008868F5"/>
    <w:rsid w:val="00887E83"/>
    <w:rsid w:val="008945FD"/>
    <w:rsid w:val="0089784C"/>
    <w:rsid w:val="008A345E"/>
    <w:rsid w:val="008A4A6D"/>
    <w:rsid w:val="008B4914"/>
    <w:rsid w:val="008B58DF"/>
    <w:rsid w:val="008B711A"/>
    <w:rsid w:val="008C0209"/>
    <w:rsid w:val="008C104B"/>
    <w:rsid w:val="008D2B2F"/>
    <w:rsid w:val="008D6D27"/>
    <w:rsid w:val="008D767C"/>
    <w:rsid w:val="008E2068"/>
    <w:rsid w:val="008E2B6D"/>
    <w:rsid w:val="008F2435"/>
    <w:rsid w:val="008F49EC"/>
    <w:rsid w:val="008F70AF"/>
    <w:rsid w:val="00900A9C"/>
    <w:rsid w:val="00901389"/>
    <w:rsid w:val="0090408F"/>
    <w:rsid w:val="009049B9"/>
    <w:rsid w:val="0090566D"/>
    <w:rsid w:val="00905C46"/>
    <w:rsid w:val="009065C1"/>
    <w:rsid w:val="0090683B"/>
    <w:rsid w:val="00907030"/>
    <w:rsid w:val="009073AA"/>
    <w:rsid w:val="00910355"/>
    <w:rsid w:val="00910554"/>
    <w:rsid w:val="00911858"/>
    <w:rsid w:val="009142C3"/>
    <w:rsid w:val="00921751"/>
    <w:rsid w:val="009317ED"/>
    <w:rsid w:val="00934D98"/>
    <w:rsid w:val="009354CD"/>
    <w:rsid w:val="0093580C"/>
    <w:rsid w:val="00935D33"/>
    <w:rsid w:val="00941DFB"/>
    <w:rsid w:val="00942587"/>
    <w:rsid w:val="009438DA"/>
    <w:rsid w:val="00943B08"/>
    <w:rsid w:val="00944006"/>
    <w:rsid w:val="00944DFB"/>
    <w:rsid w:val="00945B1A"/>
    <w:rsid w:val="009501AA"/>
    <w:rsid w:val="0095268B"/>
    <w:rsid w:val="00954F1A"/>
    <w:rsid w:val="00955DF7"/>
    <w:rsid w:val="009624D7"/>
    <w:rsid w:val="00964065"/>
    <w:rsid w:val="00973B2A"/>
    <w:rsid w:val="0097521A"/>
    <w:rsid w:val="0097708A"/>
    <w:rsid w:val="0098054F"/>
    <w:rsid w:val="009813E8"/>
    <w:rsid w:val="0098306B"/>
    <w:rsid w:val="00987ED3"/>
    <w:rsid w:val="00991D1A"/>
    <w:rsid w:val="00991D5D"/>
    <w:rsid w:val="00992E43"/>
    <w:rsid w:val="009A2DA2"/>
    <w:rsid w:val="009A3A3D"/>
    <w:rsid w:val="009A63BB"/>
    <w:rsid w:val="009B26D1"/>
    <w:rsid w:val="009B3622"/>
    <w:rsid w:val="009B5DF3"/>
    <w:rsid w:val="009B68DC"/>
    <w:rsid w:val="009C03FD"/>
    <w:rsid w:val="009C25B7"/>
    <w:rsid w:val="009D0612"/>
    <w:rsid w:val="009D0A37"/>
    <w:rsid w:val="009D1226"/>
    <w:rsid w:val="009D6931"/>
    <w:rsid w:val="009E0E9E"/>
    <w:rsid w:val="009E186E"/>
    <w:rsid w:val="009E18E1"/>
    <w:rsid w:val="009E23C0"/>
    <w:rsid w:val="009E4151"/>
    <w:rsid w:val="009E4373"/>
    <w:rsid w:val="009E6C95"/>
    <w:rsid w:val="009E781B"/>
    <w:rsid w:val="009F2D35"/>
    <w:rsid w:val="009F2F37"/>
    <w:rsid w:val="009F358E"/>
    <w:rsid w:val="009F546A"/>
    <w:rsid w:val="009F7CED"/>
    <w:rsid w:val="009F7FF5"/>
    <w:rsid w:val="00A00D05"/>
    <w:rsid w:val="00A01AEA"/>
    <w:rsid w:val="00A03B31"/>
    <w:rsid w:val="00A05B54"/>
    <w:rsid w:val="00A07BD0"/>
    <w:rsid w:val="00A1057E"/>
    <w:rsid w:val="00A11E45"/>
    <w:rsid w:val="00A11FE1"/>
    <w:rsid w:val="00A12898"/>
    <w:rsid w:val="00A20E46"/>
    <w:rsid w:val="00A22176"/>
    <w:rsid w:val="00A325D2"/>
    <w:rsid w:val="00A35AC3"/>
    <w:rsid w:val="00A5412E"/>
    <w:rsid w:val="00A5767A"/>
    <w:rsid w:val="00A605BB"/>
    <w:rsid w:val="00A605F9"/>
    <w:rsid w:val="00A60929"/>
    <w:rsid w:val="00A61949"/>
    <w:rsid w:val="00A61CF0"/>
    <w:rsid w:val="00A6222B"/>
    <w:rsid w:val="00A63D7E"/>
    <w:rsid w:val="00A75DD3"/>
    <w:rsid w:val="00A80211"/>
    <w:rsid w:val="00A80C82"/>
    <w:rsid w:val="00A858E4"/>
    <w:rsid w:val="00A959C5"/>
    <w:rsid w:val="00A974B5"/>
    <w:rsid w:val="00A9799F"/>
    <w:rsid w:val="00AA0D9A"/>
    <w:rsid w:val="00AA14A1"/>
    <w:rsid w:val="00AA2AA6"/>
    <w:rsid w:val="00AA6B7E"/>
    <w:rsid w:val="00AB0C67"/>
    <w:rsid w:val="00AB0F51"/>
    <w:rsid w:val="00AB2665"/>
    <w:rsid w:val="00AC6C96"/>
    <w:rsid w:val="00AC7588"/>
    <w:rsid w:val="00AC7B79"/>
    <w:rsid w:val="00AD57DF"/>
    <w:rsid w:val="00AD620E"/>
    <w:rsid w:val="00AD76F5"/>
    <w:rsid w:val="00AE18C3"/>
    <w:rsid w:val="00AE64AC"/>
    <w:rsid w:val="00AE7F9A"/>
    <w:rsid w:val="00AF0207"/>
    <w:rsid w:val="00AF1848"/>
    <w:rsid w:val="00AF1F68"/>
    <w:rsid w:val="00AF4F7E"/>
    <w:rsid w:val="00B0173C"/>
    <w:rsid w:val="00B05083"/>
    <w:rsid w:val="00B10E37"/>
    <w:rsid w:val="00B13DB5"/>
    <w:rsid w:val="00B16F85"/>
    <w:rsid w:val="00B20020"/>
    <w:rsid w:val="00B20CFF"/>
    <w:rsid w:val="00B21249"/>
    <w:rsid w:val="00B2209F"/>
    <w:rsid w:val="00B24751"/>
    <w:rsid w:val="00B32BEC"/>
    <w:rsid w:val="00B3513A"/>
    <w:rsid w:val="00B36CCC"/>
    <w:rsid w:val="00B45CCE"/>
    <w:rsid w:val="00B463CB"/>
    <w:rsid w:val="00B60182"/>
    <w:rsid w:val="00B65D84"/>
    <w:rsid w:val="00B6767E"/>
    <w:rsid w:val="00B67C6A"/>
    <w:rsid w:val="00B71670"/>
    <w:rsid w:val="00B71E48"/>
    <w:rsid w:val="00B71F05"/>
    <w:rsid w:val="00B8311D"/>
    <w:rsid w:val="00B8380D"/>
    <w:rsid w:val="00B84172"/>
    <w:rsid w:val="00B8702A"/>
    <w:rsid w:val="00B87B2A"/>
    <w:rsid w:val="00B92DEE"/>
    <w:rsid w:val="00B94D38"/>
    <w:rsid w:val="00BA174A"/>
    <w:rsid w:val="00BA430C"/>
    <w:rsid w:val="00BA514D"/>
    <w:rsid w:val="00BA550F"/>
    <w:rsid w:val="00BA5C34"/>
    <w:rsid w:val="00BA7C55"/>
    <w:rsid w:val="00BB03C8"/>
    <w:rsid w:val="00BB4641"/>
    <w:rsid w:val="00BB50C3"/>
    <w:rsid w:val="00BC1BA3"/>
    <w:rsid w:val="00BC234E"/>
    <w:rsid w:val="00BC6011"/>
    <w:rsid w:val="00BD0456"/>
    <w:rsid w:val="00BD333F"/>
    <w:rsid w:val="00BD37C1"/>
    <w:rsid w:val="00BD5D54"/>
    <w:rsid w:val="00BD5D74"/>
    <w:rsid w:val="00BD5FA4"/>
    <w:rsid w:val="00BD6E45"/>
    <w:rsid w:val="00BE1ADC"/>
    <w:rsid w:val="00BE253E"/>
    <w:rsid w:val="00BE2601"/>
    <w:rsid w:val="00BE6D6A"/>
    <w:rsid w:val="00BF23E2"/>
    <w:rsid w:val="00BF2765"/>
    <w:rsid w:val="00BF34BE"/>
    <w:rsid w:val="00BF373A"/>
    <w:rsid w:val="00BF43F7"/>
    <w:rsid w:val="00BF7E52"/>
    <w:rsid w:val="00C00B8D"/>
    <w:rsid w:val="00C04F43"/>
    <w:rsid w:val="00C060A2"/>
    <w:rsid w:val="00C07F31"/>
    <w:rsid w:val="00C10F18"/>
    <w:rsid w:val="00C2420D"/>
    <w:rsid w:val="00C26F50"/>
    <w:rsid w:val="00C27A5F"/>
    <w:rsid w:val="00C36428"/>
    <w:rsid w:val="00C365A2"/>
    <w:rsid w:val="00C379D1"/>
    <w:rsid w:val="00C40087"/>
    <w:rsid w:val="00C41A36"/>
    <w:rsid w:val="00C45956"/>
    <w:rsid w:val="00C46174"/>
    <w:rsid w:val="00C46404"/>
    <w:rsid w:val="00C52476"/>
    <w:rsid w:val="00C5293A"/>
    <w:rsid w:val="00C532E3"/>
    <w:rsid w:val="00C56237"/>
    <w:rsid w:val="00C6041D"/>
    <w:rsid w:val="00C6415F"/>
    <w:rsid w:val="00C65E1D"/>
    <w:rsid w:val="00C6645A"/>
    <w:rsid w:val="00C71322"/>
    <w:rsid w:val="00C801BE"/>
    <w:rsid w:val="00C8088A"/>
    <w:rsid w:val="00C80BCA"/>
    <w:rsid w:val="00C82C15"/>
    <w:rsid w:val="00C84C9D"/>
    <w:rsid w:val="00C854E4"/>
    <w:rsid w:val="00C8647B"/>
    <w:rsid w:val="00C86F89"/>
    <w:rsid w:val="00C87E22"/>
    <w:rsid w:val="00C924ED"/>
    <w:rsid w:val="00C97DA4"/>
    <w:rsid w:val="00CA23B3"/>
    <w:rsid w:val="00CA411D"/>
    <w:rsid w:val="00CA4ED3"/>
    <w:rsid w:val="00CB12CA"/>
    <w:rsid w:val="00CB4679"/>
    <w:rsid w:val="00CB4DF8"/>
    <w:rsid w:val="00CB53D0"/>
    <w:rsid w:val="00CC3787"/>
    <w:rsid w:val="00CC3D0C"/>
    <w:rsid w:val="00CC4CED"/>
    <w:rsid w:val="00CC649B"/>
    <w:rsid w:val="00CC729F"/>
    <w:rsid w:val="00CC7833"/>
    <w:rsid w:val="00CD3F20"/>
    <w:rsid w:val="00CD501A"/>
    <w:rsid w:val="00CD6BCC"/>
    <w:rsid w:val="00CD759E"/>
    <w:rsid w:val="00CE077D"/>
    <w:rsid w:val="00CE14BA"/>
    <w:rsid w:val="00CE2784"/>
    <w:rsid w:val="00CE2EC6"/>
    <w:rsid w:val="00CE67AC"/>
    <w:rsid w:val="00CF28A5"/>
    <w:rsid w:val="00CF4B9B"/>
    <w:rsid w:val="00CF59F1"/>
    <w:rsid w:val="00D035A3"/>
    <w:rsid w:val="00D0561F"/>
    <w:rsid w:val="00D06F87"/>
    <w:rsid w:val="00D078D7"/>
    <w:rsid w:val="00D122B6"/>
    <w:rsid w:val="00D12FA9"/>
    <w:rsid w:val="00D1376D"/>
    <w:rsid w:val="00D168D9"/>
    <w:rsid w:val="00D22B36"/>
    <w:rsid w:val="00D23D11"/>
    <w:rsid w:val="00D24E56"/>
    <w:rsid w:val="00D3260F"/>
    <w:rsid w:val="00D328F8"/>
    <w:rsid w:val="00D3469E"/>
    <w:rsid w:val="00D34AEB"/>
    <w:rsid w:val="00D409AD"/>
    <w:rsid w:val="00D4278B"/>
    <w:rsid w:val="00D44BE9"/>
    <w:rsid w:val="00D479BD"/>
    <w:rsid w:val="00D503B2"/>
    <w:rsid w:val="00D50A45"/>
    <w:rsid w:val="00D5133E"/>
    <w:rsid w:val="00D544E1"/>
    <w:rsid w:val="00D54E01"/>
    <w:rsid w:val="00D57EFC"/>
    <w:rsid w:val="00D623FF"/>
    <w:rsid w:val="00D63668"/>
    <w:rsid w:val="00D63EF4"/>
    <w:rsid w:val="00D65324"/>
    <w:rsid w:val="00D701E0"/>
    <w:rsid w:val="00D727C5"/>
    <w:rsid w:val="00D75585"/>
    <w:rsid w:val="00D87908"/>
    <w:rsid w:val="00DA4390"/>
    <w:rsid w:val="00DA46F5"/>
    <w:rsid w:val="00DB1270"/>
    <w:rsid w:val="00DB4E5C"/>
    <w:rsid w:val="00DC4010"/>
    <w:rsid w:val="00DD29BC"/>
    <w:rsid w:val="00DD42B0"/>
    <w:rsid w:val="00DE0085"/>
    <w:rsid w:val="00DE6C00"/>
    <w:rsid w:val="00DF5294"/>
    <w:rsid w:val="00E01997"/>
    <w:rsid w:val="00E020EA"/>
    <w:rsid w:val="00E043BF"/>
    <w:rsid w:val="00E10BA9"/>
    <w:rsid w:val="00E14C4A"/>
    <w:rsid w:val="00E14D33"/>
    <w:rsid w:val="00E15159"/>
    <w:rsid w:val="00E15E2C"/>
    <w:rsid w:val="00E24272"/>
    <w:rsid w:val="00E24671"/>
    <w:rsid w:val="00E25C24"/>
    <w:rsid w:val="00E26128"/>
    <w:rsid w:val="00E30989"/>
    <w:rsid w:val="00E31575"/>
    <w:rsid w:val="00E436AC"/>
    <w:rsid w:val="00E52184"/>
    <w:rsid w:val="00E633E0"/>
    <w:rsid w:val="00E66710"/>
    <w:rsid w:val="00E722B2"/>
    <w:rsid w:val="00E74B8F"/>
    <w:rsid w:val="00E74DD4"/>
    <w:rsid w:val="00E74FA4"/>
    <w:rsid w:val="00E75540"/>
    <w:rsid w:val="00E757F6"/>
    <w:rsid w:val="00E76DEE"/>
    <w:rsid w:val="00E77A4D"/>
    <w:rsid w:val="00E83EBF"/>
    <w:rsid w:val="00E8556B"/>
    <w:rsid w:val="00E8621F"/>
    <w:rsid w:val="00E95605"/>
    <w:rsid w:val="00E96825"/>
    <w:rsid w:val="00E97A55"/>
    <w:rsid w:val="00EA16C4"/>
    <w:rsid w:val="00EA4CB1"/>
    <w:rsid w:val="00EA5B67"/>
    <w:rsid w:val="00EA7EA7"/>
    <w:rsid w:val="00EB0B7A"/>
    <w:rsid w:val="00EB1118"/>
    <w:rsid w:val="00EB3210"/>
    <w:rsid w:val="00EB46F7"/>
    <w:rsid w:val="00EB57DA"/>
    <w:rsid w:val="00EC3EA7"/>
    <w:rsid w:val="00EC52E5"/>
    <w:rsid w:val="00ED60A7"/>
    <w:rsid w:val="00ED6C38"/>
    <w:rsid w:val="00EE162B"/>
    <w:rsid w:val="00EE1E33"/>
    <w:rsid w:val="00EE6E43"/>
    <w:rsid w:val="00EE7613"/>
    <w:rsid w:val="00EE77C3"/>
    <w:rsid w:val="00EF01E8"/>
    <w:rsid w:val="00EF07BD"/>
    <w:rsid w:val="00EF10CE"/>
    <w:rsid w:val="00EF63AE"/>
    <w:rsid w:val="00F016EC"/>
    <w:rsid w:val="00F02B57"/>
    <w:rsid w:val="00F06DD3"/>
    <w:rsid w:val="00F26ED5"/>
    <w:rsid w:val="00F31D59"/>
    <w:rsid w:val="00F31E82"/>
    <w:rsid w:val="00F338F5"/>
    <w:rsid w:val="00F40AAA"/>
    <w:rsid w:val="00F43AEB"/>
    <w:rsid w:val="00F43CEB"/>
    <w:rsid w:val="00F44BDA"/>
    <w:rsid w:val="00F506E1"/>
    <w:rsid w:val="00F51607"/>
    <w:rsid w:val="00F5345B"/>
    <w:rsid w:val="00F53CB7"/>
    <w:rsid w:val="00F54195"/>
    <w:rsid w:val="00F54B04"/>
    <w:rsid w:val="00F56E57"/>
    <w:rsid w:val="00F60158"/>
    <w:rsid w:val="00F6385E"/>
    <w:rsid w:val="00F64261"/>
    <w:rsid w:val="00F7425B"/>
    <w:rsid w:val="00F753BA"/>
    <w:rsid w:val="00F80756"/>
    <w:rsid w:val="00F8279B"/>
    <w:rsid w:val="00F83FA5"/>
    <w:rsid w:val="00F84EA4"/>
    <w:rsid w:val="00F91DBE"/>
    <w:rsid w:val="00F97CB5"/>
    <w:rsid w:val="00FA39BC"/>
    <w:rsid w:val="00FA40C9"/>
    <w:rsid w:val="00FA5056"/>
    <w:rsid w:val="00FB558F"/>
    <w:rsid w:val="00FB6C2D"/>
    <w:rsid w:val="00FC4519"/>
    <w:rsid w:val="00FC5335"/>
    <w:rsid w:val="00FD0F58"/>
    <w:rsid w:val="00FD28BB"/>
    <w:rsid w:val="00FD2A39"/>
    <w:rsid w:val="00FD5DFE"/>
    <w:rsid w:val="00FD652D"/>
    <w:rsid w:val="00FD65AC"/>
    <w:rsid w:val="00FE3323"/>
    <w:rsid w:val="00FE565B"/>
    <w:rsid w:val="00FE5759"/>
    <w:rsid w:val="00FE6B2B"/>
    <w:rsid w:val="00FF547F"/>
    <w:rsid w:val="00FF710D"/>
    <w:rsid w:val="01110171"/>
    <w:rsid w:val="01C6124C"/>
    <w:rsid w:val="01ED28AB"/>
    <w:rsid w:val="020B7B86"/>
    <w:rsid w:val="02A641B4"/>
    <w:rsid w:val="02DC7373"/>
    <w:rsid w:val="02F166EA"/>
    <w:rsid w:val="0308499E"/>
    <w:rsid w:val="0314145F"/>
    <w:rsid w:val="03225804"/>
    <w:rsid w:val="03465952"/>
    <w:rsid w:val="03914F0F"/>
    <w:rsid w:val="03B4093D"/>
    <w:rsid w:val="03C73EDB"/>
    <w:rsid w:val="03E54A4E"/>
    <w:rsid w:val="04425BCA"/>
    <w:rsid w:val="04450299"/>
    <w:rsid w:val="0459363E"/>
    <w:rsid w:val="04603644"/>
    <w:rsid w:val="047F436C"/>
    <w:rsid w:val="04967D74"/>
    <w:rsid w:val="050627D8"/>
    <w:rsid w:val="05086FB3"/>
    <w:rsid w:val="052427E3"/>
    <w:rsid w:val="056442A2"/>
    <w:rsid w:val="057B15C3"/>
    <w:rsid w:val="05924C5F"/>
    <w:rsid w:val="05DB0F06"/>
    <w:rsid w:val="064A79B0"/>
    <w:rsid w:val="06830A6D"/>
    <w:rsid w:val="06DB3C51"/>
    <w:rsid w:val="06E741EA"/>
    <w:rsid w:val="06FC6EF3"/>
    <w:rsid w:val="071D6577"/>
    <w:rsid w:val="074B03F9"/>
    <w:rsid w:val="075644C1"/>
    <w:rsid w:val="079B259D"/>
    <w:rsid w:val="07AA61F4"/>
    <w:rsid w:val="07D02C62"/>
    <w:rsid w:val="07D1747D"/>
    <w:rsid w:val="07DC6DD4"/>
    <w:rsid w:val="0887797C"/>
    <w:rsid w:val="08AD4FA8"/>
    <w:rsid w:val="08B447A0"/>
    <w:rsid w:val="09BD3936"/>
    <w:rsid w:val="0A1658A1"/>
    <w:rsid w:val="0A3B7317"/>
    <w:rsid w:val="0A41355E"/>
    <w:rsid w:val="0A48027A"/>
    <w:rsid w:val="0A4817C4"/>
    <w:rsid w:val="0A5A30D7"/>
    <w:rsid w:val="0A902C9D"/>
    <w:rsid w:val="0AB947A2"/>
    <w:rsid w:val="0B403307"/>
    <w:rsid w:val="0B9C7B56"/>
    <w:rsid w:val="0C133FD5"/>
    <w:rsid w:val="0C593243"/>
    <w:rsid w:val="0C823348"/>
    <w:rsid w:val="0D26273E"/>
    <w:rsid w:val="0DD1449D"/>
    <w:rsid w:val="0DD601D2"/>
    <w:rsid w:val="0DE131C4"/>
    <w:rsid w:val="0E080288"/>
    <w:rsid w:val="0E624785"/>
    <w:rsid w:val="0EAE543C"/>
    <w:rsid w:val="0EBC7F88"/>
    <w:rsid w:val="0EDC1259"/>
    <w:rsid w:val="0EEB2ABB"/>
    <w:rsid w:val="0F0F55EB"/>
    <w:rsid w:val="0F37135F"/>
    <w:rsid w:val="0F970676"/>
    <w:rsid w:val="0FF04ED3"/>
    <w:rsid w:val="10255544"/>
    <w:rsid w:val="10285D77"/>
    <w:rsid w:val="10EB19FD"/>
    <w:rsid w:val="119817FE"/>
    <w:rsid w:val="11BC6A2C"/>
    <w:rsid w:val="11D753F6"/>
    <w:rsid w:val="121F0C00"/>
    <w:rsid w:val="12557D54"/>
    <w:rsid w:val="12BF02BD"/>
    <w:rsid w:val="12BF05CD"/>
    <w:rsid w:val="134758F1"/>
    <w:rsid w:val="138B7D1E"/>
    <w:rsid w:val="13904593"/>
    <w:rsid w:val="13C23C53"/>
    <w:rsid w:val="13F82B04"/>
    <w:rsid w:val="14253F59"/>
    <w:rsid w:val="15036563"/>
    <w:rsid w:val="15084542"/>
    <w:rsid w:val="151B14A0"/>
    <w:rsid w:val="152B674E"/>
    <w:rsid w:val="15A53428"/>
    <w:rsid w:val="15DC5701"/>
    <w:rsid w:val="16EB31F6"/>
    <w:rsid w:val="174B77B6"/>
    <w:rsid w:val="178917ED"/>
    <w:rsid w:val="17C02EB1"/>
    <w:rsid w:val="17D17021"/>
    <w:rsid w:val="18FA744A"/>
    <w:rsid w:val="191D610C"/>
    <w:rsid w:val="19723BAA"/>
    <w:rsid w:val="19AA2634"/>
    <w:rsid w:val="19CB52B7"/>
    <w:rsid w:val="1AD404DD"/>
    <w:rsid w:val="1B1659CE"/>
    <w:rsid w:val="1BC21490"/>
    <w:rsid w:val="1C1067D0"/>
    <w:rsid w:val="1C3A7C10"/>
    <w:rsid w:val="1C590D00"/>
    <w:rsid w:val="1CB93D57"/>
    <w:rsid w:val="1D2F19F2"/>
    <w:rsid w:val="1DAC3FF3"/>
    <w:rsid w:val="1DBE5A74"/>
    <w:rsid w:val="1DD80CC5"/>
    <w:rsid w:val="1DDE56F8"/>
    <w:rsid w:val="1DF165B9"/>
    <w:rsid w:val="1E364F63"/>
    <w:rsid w:val="1E6C6F7F"/>
    <w:rsid w:val="1EA17298"/>
    <w:rsid w:val="1F1D0F71"/>
    <w:rsid w:val="206A0852"/>
    <w:rsid w:val="20E50482"/>
    <w:rsid w:val="20E759C8"/>
    <w:rsid w:val="223D6961"/>
    <w:rsid w:val="228F0C46"/>
    <w:rsid w:val="23004333"/>
    <w:rsid w:val="232C3A16"/>
    <w:rsid w:val="239D7F78"/>
    <w:rsid w:val="23CB24BA"/>
    <w:rsid w:val="23F02866"/>
    <w:rsid w:val="23FF0957"/>
    <w:rsid w:val="248127D8"/>
    <w:rsid w:val="24EC27DA"/>
    <w:rsid w:val="24F26B5F"/>
    <w:rsid w:val="24F612C5"/>
    <w:rsid w:val="258C1EBF"/>
    <w:rsid w:val="25AD3FB5"/>
    <w:rsid w:val="25C166DC"/>
    <w:rsid w:val="25C17996"/>
    <w:rsid w:val="261514D8"/>
    <w:rsid w:val="26E50C75"/>
    <w:rsid w:val="274A5D93"/>
    <w:rsid w:val="274B1705"/>
    <w:rsid w:val="27600329"/>
    <w:rsid w:val="27E50FE4"/>
    <w:rsid w:val="28742CC6"/>
    <w:rsid w:val="28BF26CB"/>
    <w:rsid w:val="2A825B68"/>
    <w:rsid w:val="2A8A0E46"/>
    <w:rsid w:val="2A95610E"/>
    <w:rsid w:val="2ACA6654"/>
    <w:rsid w:val="2B083829"/>
    <w:rsid w:val="2B3622B8"/>
    <w:rsid w:val="2B7D54B2"/>
    <w:rsid w:val="2C2F1D49"/>
    <w:rsid w:val="2C5C34A5"/>
    <w:rsid w:val="2C777A33"/>
    <w:rsid w:val="2CEC5DF6"/>
    <w:rsid w:val="2CF60EE8"/>
    <w:rsid w:val="2D093180"/>
    <w:rsid w:val="2D66567C"/>
    <w:rsid w:val="2DF2412F"/>
    <w:rsid w:val="2E9E6677"/>
    <w:rsid w:val="2F2873C8"/>
    <w:rsid w:val="2F59377D"/>
    <w:rsid w:val="2F5B3D21"/>
    <w:rsid w:val="2FBD434B"/>
    <w:rsid w:val="2FC52FDD"/>
    <w:rsid w:val="303016BF"/>
    <w:rsid w:val="304977D9"/>
    <w:rsid w:val="30D45A8B"/>
    <w:rsid w:val="312E7E38"/>
    <w:rsid w:val="31776642"/>
    <w:rsid w:val="31855FD6"/>
    <w:rsid w:val="31B62398"/>
    <w:rsid w:val="31D64D99"/>
    <w:rsid w:val="31DF0D0A"/>
    <w:rsid w:val="322033AC"/>
    <w:rsid w:val="3281457D"/>
    <w:rsid w:val="32E72CA7"/>
    <w:rsid w:val="331438E3"/>
    <w:rsid w:val="331A4E31"/>
    <w:rsid w:val="331F03DB"/>
    <w:rsid w:val="33CF3BA4"/>
    <w:rsid w:val="344A06E2"/>
    <w:rsid w:val="346E0515"/>
    <w:rsid w:val="34D711CF"/>
    <w:rsid w:val="356C6DF8"/>
    <w:rsid w:val="35C9469C"/>
    <w:rsid w:val="360A0C0D"/>
    <w:rsid w:val="3639476E"/>
    <w:rsid w:val="36D036DB"/>
    <w:rsid w:val="37D84755"/>
    <w:rsid w:val="37FA3E50"/>
    <w:rsid w:val="385A5182"/>
    <w:rsid w:val="38771FB5"/>
    <w:rsid w:val="389663B7"/>
    <w:rsid w:val="38AA3E85"/>
    <w:rsid w:val="38D26E13"/>
    <w:rsid w:val="391F3E18"/>
    <w:rsid w:val="395F36C4"/>
    <w:rsid w:val="3A426613"/>
    <w:rsid w:val="3A7A04E1"/>
    <w:rsid w:val="3B406BCF"/>
    <w:rsid w:val="3BA83C9C"/>
    <w:rsid w:val="3BCA1B8B"/>
    <w:rsid w:val="3BEF1A34"/>
    <w:rsid w:val="3BFB298C"/>
    <w:rsid w:val="3C4E0197"/>
    <w:rsid w:val="3C4F1F3D"/>
    <w:rsid w:val="3D0A5797"/>
    <w:rsid w:val="3E65602B"/>
    <w:rsid w:val="3E6F6FAA"/>
    <w:rsid w:val="3E817B1B"/>
    <w:rsid w:val="3E9D6C89"/>
    <w:rsid w:val="3F300A15"/>
    <w:rsid w:val="3F4F3E69"/>
    <w:rsid w:val="3F872DA5"/>
    <w:rsid w:val="3FCC4C57"/>
    <w:rsid w:val="3FFD3604"/>
    <w:rsid w:val="40AD5BA5"/>
    <w:rsid w:val="40E50259"/>
    <w:rsid w:val="40F02351"/>
    <w:rsid w:val="41901F7A"/>
    <w:rsid w:val="41A11545"/>
    <w:rsid w:val="431E2264"/>
    <w:rsid w:val="434738B1"/>
    <w:rsid w:val="434B5FC7"/>
    <w:rsid w:val="43B244E9"/>
    <w:rsid w:val="43D0386C"/>
    <w:rsid w:val="43FC2984"/>
    <w:rsid w:val="44307AA2"/>
    <w:rsid w:val="4460266C"/>
    <w:rsid w:val="446E11C5"/>
    <w:rsid w:val="44736BF9"/>
    <w:rsid w:val="449D6804"/>
    <w:rsid w:val="44A14B02"/>
    <w:rsid w:val="44B14A41"/>
    <w:rsid w:val="44D9440E"/>
    <w:rsid w:val="44DF08A8"/>
    <w:rsid w:val="44ED52EF"/>
    <w:rsid w:val="455237D8"/>
    <w:rsid w:val="455624E0"/>
    <w:rsid w:val="45C13B2B"/>
    <w:rsid w:val="45E47952"/>
    <w:rsid w:val="45F01945"/>
    <w:rsid w:val="46145C7F"/>
    <w:rsid w:val="464064E4"/>
    <w:rsid w:val="46442D49"/>
    <w:rsid w:val="46461C5D"/>
    <w:rsid w:val="464935B8"/>
    <w:rsid w:val="47014A0D"/>
    <w:rsid w:val="474C6494"/>
    <w:rsid w:val="47752000"/>
    <w:rsid w:val="47D16832"/>
    <w:rsid w:val="47E76DED"/>
    <w:rsid w:val="48CB04DD"/>
    <w:rsid w:val="49653303"/>
    <w:rsid w:val="498B57CB"/>
    <w:rsid w:val="49A32E0F"/>
    <w:rsid w:val="49EC76AD"/>
    <w:rsid w:val="49EF09E7"/>
    <w:rsid w:val="49FE62B4"/>
    <w:rsid w:val="4A0E431A"/>
    <w:rsid w:val="4A2E0B57"/>
    <w:rsid w:val="4A313A07"/>
    <w:rsid w:val="4A6B43DE"/>
    <w:rsid w:val="4A837E2D"/>
    <w:rsid w:val="4AC17437"/>
    <w:rsid w:val="4B350075"/>
    <w:rsid w:val="4B3F7BB1"/>
    <w:rsid w:val="4BA641B7"/>
    <w:rsid w:val="4C1747C9"/>
    <w:rsid w:val="4C2E5810"/>
    <w:rsid w:val="4C4676D9"/>
    <w:rsid w:val="4C772AA4"/>
    <w:rsid w:val="4D01683D"/>
    <w:rsid w:val="4D0C763E"/>
    <w:rsid w:val="4DA17E27"/>
    <w:rsid w:val="4DB864E9"/>
    <w:rsid w:val="4E2A475A"/>
    <w:rsid w:val="4EB341C0"/>
    <w:rsid w:val="4EC820CD"/>
    <w:rsid w:val="4EFB38C2"/>
    <w:rsid w:val="4EFB61C3"/>
    <w:rsid w:val="4F54151E"/>
    <w:rsid w:val="4FC65F33"/>
    <w:rsid w:val="503A01F5"/>
    <w:rsid w:val="50481008"/>
    <w:rsid w:val="507F6019"/>
    <w:rsid w:val="50AD56EF"/>
    <w:rsid w:val="5221628E"/>
    <w:rsid w:val="52C7058C"/>
    <w:rsid w:val="52E371B7"/>
    <w:rsid w:val="5370533D"/>
    <w:rsid w:val="53D52DEE"/>
    <w:rsid w:val="5438260D"/>
    <w:rsid w:val="54EE22A0"/>
    <w:rsid w:val="55621289"/>
    <w:rsid w:val="557557C9"/>
    <w:rsid w:val="55C42638"/>
    <w:rsid w:val="55D6138E"/>
    <w:rsid w:val="563B0FE6"/>
    <w:rsid w:val="56E437AA"/>
    <w:rsid w:val="57043EE7"/>
    <w:rsid w:val="57053721"/>
    <w:rsid w:val="578C2192"/>
    <w:rsid w:val="57C44368"/>
    <w:rsid w:val="57E366E1"/>
    <w:rsid w:val="58144DF0"/>
    <w:rsid w:val="582526D4"/>
    <w:rsid w:val="58DE2CA8"/>
    <w:rsid w:val="595B7E55"/>
    <w:rsid w:val="596945A3"/>
    <w:rsid w:val="596E3564"/>
    <w:rsid w:val="59971F8F"/>
    <w:rsid w:val="59C53A0E"/>
    <w:rsid w:val="59D84676"/>
    <w:rsid w:val="5A704FE3"/>
    <w:rsid w:val="5ABF58BA"/>
    <w:rsid w:val="5AE47EE0"/>
    <w:rsid w:val="5AFA722B"/>
    <w:rsid w:val="5B1A41D4"/>
    <w:rsid w:val="5C002797"/>
    <w:rsid w:val="5C2766EA"/>
    <w:rsid w:val="5C713A06"/>
    <w:rsid w:val="5C9C197F"/>
    <w:rsid w:val="5D212A1E"/>
    <w:rsid w:val="5D2C2D1C"/>
    <w:rsid w:val="5D6A384D"/>
    <w:rsid w:val="5DA51619"/>
    <w:rsid w:val="5DC022B6"/>
    <w:rsid w:val="5E0C45D7"/>
    <w:rsid w:val="5EA61A91"/>
    <w:rsid w:val="5F055F43"/>
    <w:rsid w:val="5F150CFB"/>
    <w:rsid w:val="5F1B1EFA"/>
    <w:rsid w:val="5F7B5903"/>
    <w:rsid w:val="6071692E"/>
    <w:rsid w:val="608C732B"/>
    <w:rsid w:val="60A7792F"/>
    <w:rsid w:val="60AC56B2"/>
    <w:rsid w:val="61C444DF"/>
    <w:rsid w:val="61C51EC4"/>
    <w:rsid w:val="61D72BE7"/>
    <w:rsid w:val="61FC74D3"/>
    <w:rsid w:val="62515EF6"/>
    <w:rsid w:val="627A2B20"/>
    <w:rsid w:val="62856DA5"/>
    <w:rsid w:val="62986087"/>
    <w:rsid w:val="62BF6A0A"/>
    <w:rsid w:val="63370CCF"/>
    <w:rsid w:val="636D3CE6"/>
    <w:rsid w:val="63AF1B7F"/>
    <w:rsid w:val="6415477A"/>
    <w:rsid w:val="644F5D36"/>
    <w:rsid w:val="64A45B74"/>
    <w:rsid w:val="64BB2E7E"/>
    <w:rsid w:val="64BF049C"/>
    <w:rsid w:val="659A6A1B"/>
    <w:rsid w:val="65CE2661"/>
    <w:rsid w:val="65DB17D9"/>
    <w:rsid w:val="661071B1"/>
    <w:rsid w:val="666A62D8"/>
    <w:rsid w:val="66B9009F"/>
    <w:rsid w:val="66BD0610"/>
    <w:rsid w:val="66CC14B9"/>
    <w:rsid w:val="671B641F"/>
    <w:rsid w:val="6793183A"/>
    <w:rsid w:val="67D07529"/>
    <w:rsid w:val="67FA2117"/>
    <w:rsid w:val="68245BDE"/>
    <w:rsid w:val="68471324"/>
    <w:rsid w:val="686418F7"/>
    <w:rsid w:val="69677F90"/>
    <w:rsid w:val="6A3D27B4"/>
    <w:rsid w:val="6A6D1155"/>
    <w:rsid w:val="6A6E08F7"/>
    <w:rsid w:val="6AF20004"/>
    <w:rsid w:val="6BCE5DDF"/>
    <w:rsid w:val="6C775AB7"/>
    <w:rsid w:val="6C7E2B0C"/>
    <w:rsid w:val="6CA82CBC"/>
    <w:rsid w:val="6CAC586A"/>
    <w:rsid w:val="6CE07B27"/>
    <w:rsid w:val="6D666CE7"/>
    <w:rsid w:val="6DC60CD5"/>
    <w:rsid w:val="6DF03180"/>
    <w:rsid w:val="6E50013B"/>
    <w:rsid w:val="6E584D6A"/>
    <w:rsid w:val="6E645E3D"/>
    <w:rsid w:val="6EF3716A"/>
    <w:rsid w:val="6F2C6787"/>
    <w:rsid w:val="6F4636D7"/>
    <w:rsid w:val="6F741C60"/>
    <w:rsid w:val="6F9513CE"/>
    <w:rsid w:val="6FA05DE6"/>
    <w:rsid w:val="6FE452DE"/>
    <w:rsid w:val="701F27B3"/>
    <w:rsid w:val="703407D4"/>
    <w:rsid w:val="704853A5"/>
    <w:rsid w:val="70613417"/>
    <w:rsid w:val="707A324F"/>
    <w:rsid w:val="70F13D1E"/>
    <w:rsid w:val="71430638"/>
    <w:rsid w:val="71BA006C"/>
    <w:rsid w:val="71EA1E76"/>
    <w:rsid w:val="71F01837"/>
    <w:rsid w:val="726A6C73"/>
    <w:rsid w:val="72B36611"/>
    <w:rsid w:val="72E10BDB"/>
    <w:rsid w:val="730E5A4A"/>
    <w:rsid w:val="73467DFE"/>
    <w:rsid w:val="734B3BA1"/>
    <w:rsid w:val="73A75526"/>
    <w:rsid w:val="73AD68F0"/>
    <w:rsid w:val="740157A2"/>
    <w:rsid w:val="7414730E"/>
    <w:rsid w:val="74895F3E"/>
    <w:rsid w:val="74DD67A0"/>
    <w:rsid w:val="7567294A"/>
    <w:rsid w:val="75BC0A98"/>
    <w:rsid w:val="75F712E4"/>
    <w:rsid w:val="75FD1BA0"/>
    <w:rsid w:val="762D3941"/>
    <w:rsid w:val="764C5154"/>
    <w:rsid w:val="76735D1F"/>
    <w:rsid w:val="76874675"/>
    <w:rsid w:val="76BB57F3"/>
    <w:rsid w:val="76D76AAF"/>
    <w:rsid w:val="76EE7EDB"/>
    <w:rsid w:val="76F638AA"/>
    <w:rsid w:val="77325177"/>
    <w:rsid w:val="775E0B8C"/>
    <w:rsid w:val="7772265D"/>
    <w:rsid w:val="77B17571"/>
    <w:rsid w:val="77CE296C"/>
    <w:rsid w:val="781F7041"/>
    <w:rsid w:val="787F3001"/>
    <w:rsid w:val="78EA5710"/>
    <w:rsid w:val="792A58AC"/>
    <w:rsid w:val="79544A31"/>
    <w:rsid w:val="79A05943"/>
    <w:rsid w:val="79BC0F54"/>
    <w:rsid w:val="79CB6676"/>
    <w:rsid w:val="79E4709F"/>
    <w:rsid w:val="7A6C1B1D"/>
    <w:rsid w:val="7ABD02EC"/>
    <w:rsid w:val="7BE75109"/>
    <w:rsid w:val="7C5E1666"/>
    <w:rsid w:val="7C663A1D"/>
    <w:rsid w:val="7D477128"/>
    <w:rsid w:val="7DA14F29"/>
    <w:rsid w:val="7DA3255C"/>
    <w:rsid w:val="7DD554FF"/>
    <w:rsid w:val="7DF60206"/>
    <w:rsid w:val="7E414944"/>
    <w:rsid w:val="7E50529B"/>
    <w:rsid w:val="7EAD75D3"/>
    <w:rsid w:val="7F462AF5"/>
    <w:rsid w:val="7FAC53BA"/>
    <w:rsid w:val="7FEC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annotation subject"/>
    <w:basedOn w:val="2"/>
    <w:next w:val="2"/>
    <w:link w:val="16"/>
    <w:semiHidden/>
    <w:unhideWhenUsed/>
    <w:qFormat/>
    <w:uiPriority w:val="99"/>
    <w:rPr>
      <w:b/>
      <w:bCs/>
    </w:rPr>
  </w:style>
  <w:style w:type="character" w:styleId="10">
    <w:name w:val="Hyperlink"/>
    <w:unhideWhenUsed/>
    <w:qFormat/>
    <w:uiPriority w:val="99"/>
    <w:rPr>
      <w:color w:val="0000FF"/>
      <w:u w:val="single"/>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批注框文本 Char"/>
    <w:basedOn w:val="9"/>
    <w:link w:val="3"/>
    <w:semiHidden/>
    <w:qFormat/>
    <w:uiPriority w:val="99"/>
    <w:rPr>
      <w:rFonts w:ascii="Calibri" w:hAnsi="Calibri"/>
      <w:kern w:val="2"/>
      <w:sz w:val="18"/>
      <w:szCs w:val="18"/>
    </w:rPr>
  </w:style>
  <w:style w:type="character" w:customStyle="1" w:styleId="15">
    <w:name w:val="批注文字 Char"/>
    <w:basedOn w:val="9"/>
    <w:link w:val="2"/>
    <w:semiHidden/>
    <w:qFormat/>
    <w:uiPriority w:val="99"/>
    <w:rPr>
      <w:rFonts w:ascii="Calibri" w:hAnsi="Calibri"/>
      <w:kern w:val="2"/>
      <w:sz w:val="21"/>
    </w:rPr>
  </w:style>
  <w:style w:type="character" w:customStyle="1" w:styleId="16">
    <w:name w:val="批注主题 Char"/>
    <w:basedOn w:val="15"/>
    <w:link w:val="7"/>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1151</Words>
  <Characters>6567</Characters>
  <Lines>54</Lines>
  <Paragraphs>15</Paragraphs>
  <TotalTime>266</TotalTime>
  <ScaleCrop>false</ScaleCrop>
  <LinksUpToDate>false</LinksUpToDate>
  <CharactersWithSpaces>7703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2018-10-10T12:44:00Z</dcterms:created>
  <dc:creator>Administrator</dc:creator>
  <cp:lastModifiedBy>Administrator</cp:lastModifiedBy>
  <cp:lastPrinted>2021-09-16T09:11:00Z</cp:lastPrinted>
  <dcterms:modified xsi:type="dcterms:W3CDTF">2024-09-30T08:26:38Z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