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</w:rPr>
        <w:t>关于开展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32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</w:rPr>
        <w:t>中央支持地方高校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  <w:lang w:eastAsia="zh-CN"/>
        </w:rPr>
        <w:t>改革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</w:rPr>
        <w:t>发展专项资金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  <w:lang w:eastAsia="zh-CN"/>
        </w:rPr>
        <w:t>绩效自评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</w:rPr>
        <w:t>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Cs w:val="32"/>
        </w:rPr>
      </w:pPr>
      <w:bookmarkStart w:id="0" w:name="OLE_LINK2"/>
      <w:bookmarkStart w:id="1" w:name="OLE_LINK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szCs w:val="32"/>
        </w:rPr>
      </w:pPr>
      <w:bookmarkStart w:id="2" w:name="OLE_LINK5"/>
      <w:bookmarkStart w:id="3" w:name="OLE_LINK3"/>
      <w:bookmarkStart w:id="4" w:name="OLE_LINK4"/>
      <w:r>
        <w:rPr>
          <w:rFonts w:hint="eastAsia" w:ascii="Times New Roman" w:hAnsi="Times New Roman" w:cs="Times New Roman"/>
          <w:szCs w:val="32"/>
          <w:lang w:val="en-US" w:eastAsia="zh-CN"/>
        </w:rPr>
        <w:t>各相关</w:t>
      </w:r>
      <w:r>
        <w:rPr>
          <w:rFonts w:hint="default" w:ascii="Times New Roman" w:hAnsi="Times New Roman" w:cs="Times New Roman"/>
          <w:szCs w:val="32"/>
        </w:rPr>
        <w:t>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为进一步</w:t>
      </w:r>
      <w:r>
        <w:rPr>
          <w:rFonts w:hint="default" w:ascii="Times New Roman" w:hAnsi="Times New Roman" w:cs="Times New Roman"/>
          <w:szCs w:val="32"/>
          <w:lang w:eastAsia="zh-CN"/>
        </w:rPr>
        <w:t>加强中央财政支持地方高校发展专项资金的管理和使用，</w:t>
      </w:r>
      <w:r>
        <w:rPr>
          <w:rFonts w:hint="default" w:ascii="Times New Roman" w:hAnsi="Times New Roman" w:cs="Times New Roman"/>
          <w:szCs w:val="32"/>
        </w:rPr>
        <w:t>了解</w:t>
      </w:r>
      <w:r>
        <w:rPr>
          <w:rFonts w:hint="default" w:ascii="Times New Roman" w:hAnsi="Times New Roman" w:cs="Times New Roman"/>
          <w:szCs w:val="32"/>
          <w:lang w:eastAsia="zh-CN"/>
        </w:rPr>
        <w:t>经费使用的</w:t>
      </w:r>
      <w:r>
        <w:rPr>
          <w:rFonts w:hint="default" w:ascii="Times New Roman" w:hAnsi="Times New Roman" w:cs="Times New Roman"/>
          <w:szCs w:val="32"/>
        </w:rPr>
        <w:t>基本情况，规范教学</w:t>
      </w:r>
      <w:r>
        <w:rPr>
          <w:rFonts w:hint="default" w:ascii="Times New Roman" w:hAnsi="Times New Roman" w:cs="Times New Roman"/>
          <w:szCs w:val="32"/>
          <w:lang w:eastAsia="zh-CN"/>
        </w:rPr>
        <w:t>科研仪器设备的</w:t>
      </w:r>
      <w:r>
        <w:rPr>
          <w:rFonts w:hint="default" w:ascii="Times New Roman" w:hAnsi="Times New Roman" w:cs="Times New Roman"/>
          <w:szCs w:val="32"/>
        </w:rPr>
        <w:t>管理和运行，充分发挥</w:t>
      </w:r>
      <w:r>
        <w:rPr>
          <w:rFonts w:hint="default" w:ascii="Times New Roman" w:hAnsi="Times New Roman" w:cs="Times New Roman"/>
          <w:szCs w:val="32"/>
          <w:lang w:eastAsia="zh-CN"/>
        </w:rPr>
        <w:t>专项资金对学校教学科研平台的促进</w:t>
      </w:r>
      <w:r>
        <w:rPr>
          <w:rFonts w:hint="default" w:ascii="Times New Roman" w:hAnsi="Times New Roman" w:cs="Times New Roman"/>
          <w:szCs w:val="32"/>
        </w:rPr>
        <w:t>作用，提高</w:t>
      </w:r>
      <w:r>
        <w:rPr>
          <w:rFonts w:hint="default" w:ascii="Times New Roman" w:hAnsi="Times New Roman" w:cs="Times New Roman"/>
          <w:szCs w:val="32"/>
          <w:lang w:eastAsia="zh-CN"/>
        </w:rPr>
        <w:t>资金使用的</w:t>
      </w:r>
      <w:r>
        <w:rPr>
          <w:rFonts w:hint="default" w:ascii="Times New Roman" w:hAnsi="Times New Roman" w:cs="Times New Roman"/>
          <w:szCs w:val="32"/>
        </w:rPr>
        <w:t>综合效益，</w:t>
      </w:r>
      <w:r>
        <w:rPr>
          <w:rFonts w:hint="default" w:ascii="Times New Roman" w:hAnsi="Times New Roman" w:cs="Times New Roman"/>
          <w:szCs w:val="32"/>
          <w:lang w:eastAsia="zh-CN"/>
        </w:rPr>
        <w:t>根据教育厅相关文件要求，对</w:t>
      </w:r>
      <w:r>
        <w:rPr>
          <w:rFonts w:hint="eastAsia" w:ascii="Times New Roman" w:hAnsi="Times New Roman" w:cs="Times New Roman"/>
          <w:szCs w:val="32"/>
          <w:lang w:val="en-US" w:eastAsia="zh-CN"/>
        </w:rPr>
        <w:t>2022年</w:t>
      </w:r>
      <w:r>
        <w:rPr>
          <w:rFonts w:hint="default" w:ascii="Times New Roman" w:hAnsi="Times New Roman" w:cs="Times New Roman"/>
          <w:szCs w:val="32"/>
          <w:lang w:val="en-US" w:eastAsia="zh-CN"/>
        </w:rPr>
        <w:t>中央支持地方高校改革发展专项资金资助的项目</w:t>
      </w:r>
      <w:r>
        <w:rPr>
          <w:rFonts w:hint="eastAsia" w:ascii="Times New Roman" w:hAnsi="Times New Roman" w:cs="Times New Roman"/>
          <w:szCs w:val="32"/>
          <w:lang w:val="en-US" w:eastAsia="zh-CN"/>
        </w:rPr>
        <w:t>开展</w:t>
      </w:r>
      <w:r>
        <w:rPr>
          <w:rFonts w:hint="default" w:ascii="Times New Roman" w:hAnsi="Times New Roman" w:cs="Times New Roman"/>
          <w:szCs w:val="32"/>
          <w:lang w:val="en-US" w:eastAsia="zh-CN"/>
        </w:rPr>
        <w:t>绩效自评工作</w:t>
      </w:r>
      <w:r>
        <w:rPr>
          <w:rFonts w:hint="eastAsia" w:ascii="Times New Roman" w:hAnsi="Times New Roman" w:cs="Times New Roman"/>
          <w:szCs w:val="32"/>
          <w:lang w:val="en-US" w:eastAsia="zh-CN"/>
        </w:rPr>
        <w:t>。</w:t>
      </w:r>
      <w:r>
        <w:rPr>
          <w:rFonts w:hint="default" w:ascii="Times New Roman" w:hAnsi="Times New Roman" w:cs="Times New Roman"/>
          <w:szCs w:val="32"/>
        </w:rPr>
        <w:t>现将</w:t>
      </w:r>
      <w:r>
        <w:rPr>
          <w:rFonts w:hint="default" w:ascii="Times New Roman" w:hAnsi="Times New Roman" w:cs="Times New Roman"/>
          <w:szCs w:val="32"/>
          <w:lang w:eastAsia="zh-CN"/>
        </w:rPr>
        <w:t>有关</w:t>
      </w:r>
      <w:r>
        <w:rPr>
          <w:rFonts w:hint="eastAsia" w:ascii="Times New Roman" w:hAnsi="Times New Roman" w:cs="Times New Roman"/>
          <w:szCs w:val="32"/>
          <w:lang w:val="en-US" w:eastAsia="zh-CN"/>
        </w:rPr>
        <w:t>事宜</w:t>
      </w:r>
      <w:r>
        <w:rPr>
          <w:rFonts w:hint="default" w:ascii="Times New Roman" w:hAnsi="Times New Roman" w:cs="Times New Roman"/>
          <w:szCs w:val="32"/>
        </w:rPr>
        <w:t>通知如下：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/>
          <w:szCs w:val="32"/>
          <w:lang w:eastAsia="zh-CN"/>
        </w:rPr>
        <w:t>自评内容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Cs w:val="32"/>
          <w:highlight w:val="none"/>
          <w:lang w:val="en-US" w:eastAsia="zh-CN"/>
        </w:rPr>
        <w:t>请获得2022年中央支持地方高校改革发展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专项资金</w:t>
      </w:r>
      <w:r>
        <w:rPr>
          <w:rFonts w:hint="eastAsia" w:ascii="Times New Roman" w:hAnsi="Times New Roman" w:cs="Times New Roman"/>
          <w:szCs w:val="32"/>
          <w:highlight w:val="none"/>
          <w:lang w:val="en-US" w:eastAsia="zh-CN"/>
        </w:rPr>
        <w:t>项目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的单位</w:t>
      </w:r>
      <w:r>
        <w:rPr>
          <w:rFonts w:hint="eastAsia" w:ascii="Times New Roman" w:hAnsi="Times New Roman" w:cs="Times New Roman"/>
          <w:szCs w:val="32"/>
          <w:highlight w:val="none"/>
          <w:lang w:val="en-US" w:eastAsia="zh-CN"/>
        </w:rPr>
        <w:t>撰写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《中央专项转移支付绩效自评报告》</w:t>
      </w:r>
      <w:r>
        <w:rPr>
          <w:rFonts w:hint="eastAsia" w:ascii="Times New Roman" w:hAnsi="Times New Roman" w:cs="Times New Roman"/>
          <w:szCs w:val="32"/>
          <w:highlight w:val="none"/>
          <w:lang w:val="en-US" w:eastAsia="zh-CN"/>
        </w:rPr>
        <w:t>和《中央对地方专项转移支付绩效自评表》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（模版</w:t>
      </w:r>
      <w:r>
        <w:rPr>
          <w:rFonts w:hint="eastAsia" w:ascii="Times New Roman" w:hAnsi="Times New Roman" w:cs="Times New Roman"/>
          <w:szCs w:val="32"/>
          <w:highlight w:val="none"/>
          <w:lang w:val="en-US" w:eastAsia="zh-CN"/>
        </w:rPr>
        <w:t>见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附件）。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jc w:val="both"/>
        <w:textAlignment w:val="auto"/>
        <w:rPr>
          <w:rFonts w:hint="default" w:ascii="Times New Roman" w:hAnsi="Times New Roman" w:eastAsia="黑体" w:cs="Times New Roman"/>
          <w:b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/>
          <w:szCs w:val="32"/>
          <w:lang w:val="en-US" w:eastAsia="zh-CN"/>
        </w:rPr>
        <w:t>、专项资金资助项目名单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大学物理实验平台建设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林学一流专业实验教学平台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植物生理学实验室平台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新疆水安全与水工程技术协同创新中心</w:t>
      </w:r>
      <w:r>
        <w:rPr>
          <w:rFonts w:hint="eastAsia" w:ascii="Times New Roman" w:hAnsi="Times New Roman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（一期）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丝绸之路经济带棉花优质高效协同创新中心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智慧校园二期建设项目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高层次人才引进与培育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植物保护一流本科专业教学实验平台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新疆智能农业装备重点实验室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马种质创新培育与高效健康养殖重点实验室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黑体" w:cs="Times New Roman"/>
          <w:b/>
          <w:szCs w:val="32"/>
        </w:rPr>
      </w:pPr>
      <w:bookmarkStart w:id="5" w:name="_GoBack"/>
      <w:bookmarkEnd w:id="5"/>
      <w:r>
        <w:rPr>
          <w:rFonts w:hint="eastAsia" w:ascii="Times New Roman" w:hAnsi="Times New Roman" w:eastAsia="黑体" w:cs="Times New Roman"/>
          <w:b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/>
          <w:szCs w:val="32"/>
        </w:rPr>
        <w:t>、</w:t>
      </w:r>
      <w:r>
        <w:rPr>
          <w:rFonts w:hint="default" w:ascii="Times New Roman" w:hAnsi="Times New Roman" w:eastAsia="黑体" w:cs="Times New Roman"/>
          <w:b w:val="0"/>
          <w:bCs/>
          <w:szCs w:val="32"/>
          <w:lang w:eastAsia="zh-CN"/>
        </w:rPr>
        <w:t>工作要求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（一）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请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相关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单位高度重视专项资金绩效自评工作，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fill="FFFFFF"/>
          <w:lang w:val="en-US" w:eastAsia="zh-CN" w:bidi="ar"/>
        </w:rPr>
        <w:t>认真梳理项目取得的成效，总结存在的问题，加强自评结果审核、分析，对项目预算执行情况认真核对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fill="FFFFFF"/>
          <w:lang w:val="en-US" w:eastAsia="zh-CN" w:bidi="ar"/>
        </w:rPr>
        <w:t>，确保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fill="FFFFFF"/>
          <w:lang w:val="en-US" w:eastAsia="zh-CN" w:bidi="ar"/>
        </w:rPr>
        <w:t>自评结果真实、准确、客观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fill="FFFFFF"/>
          <w:lang w:val="en-US" w:eastAsia="zh-CN" w:bidi="ar"/>
        </w:rPr>
        <w:t>对绩效自评结果与预期目标出入较大的情况，进行必要的说明。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shd w:val="clear" w:fill="FFFFFF"/>
          <w:lang w:val="en-US" w:eastAsia="zh-CN" w:bidi="ar"/>
        </w:rPr>
        <w:t>自评结果将作为下一年度资金分配的重要依据。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（二）请相关单位于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日前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将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《</w:t>
      </w:r>
      <w:r>
        <w:rPr>
          <w:rFonts w:hint="default" w:ascii="Times New Roman" w:hAnsi="Times New Roman" w:cs="Times New Roman"/>
          <w:color w:val="auto"/>
          <w:szCs w:val="32"/>
        </w:rPr>
        <w:t>中央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专项转移支付绩效自评报告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》经单位主要</w:t>
      </w:r>
      <w:r>
        <w:rPr>
          <w:rFonts w:hint="eastAsia" w:ascii="Times New Roman" w:hAnsi="Times New Roman" w:cs="Times New Roman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负责人签字并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加盖公章</w:t>
      </w:r>
      <w:r>
        <w:rPr>
          <w:rFonts w:hint="eastAsia" w:ascii="Times New Roman" w:hAnsi="Times New Roman" w:cs="Times New Roman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后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报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送至发展规划处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-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010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室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，电子版发送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至马亮广讯通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处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color w:val="FF0000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</w:rPr>
        <w:t>联系人：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马亮</w:t>
      </w:r>
      <w:r>
        <w:rPr>
          <w:rFonts w:hint="default" w:ascii="Times New Roman" w:hAnsi="Times New Roman" w:cs="Times New Roman"/>
          <w:color w:val="auto"/>
          <w:szCs w:val="32"/>
        </w:rPr>
        <w:t xml:space="preserve">   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876377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color w:val="auto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color w:val="auto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szCs w:val="32"/>
        </w:rPr>
        <w:t>附件</w:t>
      </w:r>
      <w:r>
        <w:rPr>
          <w:rFonts w:hint="eastAsia" w:ascii="Times New Roman" w:hAnsi="Times New Roman" w:cs="Times New Roman"/>
          <w:color w:val="auto"/>
          <w:szCs w:val="32"/>
          <w:lang w:eastAsia="zh-CN"/>
        </w:rPr>
        <w:t>：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1、</w:t>
      </w:r>
      <w:r>
        <w:rPr>
          <w:rFonts w:hint="default" w:ascii="Times New Roman" w:hAnsi="Times New Roman" w:cs="Times New Roman"/>
          <w:color w:val="auto"/>
          <w:szCs w:val="32"/>
        </w:rPr>
        <w:t>中央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专项转移支付绩效自评报告（模版）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color w:val="auto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 xml:space="preserve">      2、中央对地方专项转移支付绩效自评表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80" w:firstLine="640" w:firstLineChars="200"/>
        <w:jc w:val="center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8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cs="Times New Roman"/>
          <w:szCs w:val="32"/>
          <w:lang w:eastAsia="zh-CN"/>
        </w:rPr>
        <w:t>发展规划处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80" w:firstLine="640" w:firstLineChars="200"/>
        <w:jc w:val="righ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20</w:t>
      </w:r>
      <w:r>
        <w:rPr>
          <w:rFonts w:hint="default" w:ascii="Times New Roman" w:hAnsi="Times New Roman" w:cs="Times New Roman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eastAsia" w:ascii="Times New Roman" w:hAnsi="Times New Roman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Cs w:val="32"/>
        </w:rPr>
        <w:t>月</w:t>
      </w:r>
      <w:r>
        <w:rPr>
          <w:rFonts w:hint="eastAsia" w:ascii="Times New Roman" w:hAnsi="Times New Roman" w:cs="Times New Roman"/>
          <w:szCs w:val="32"/>
          <w:lang w:val="en-US" w:eastAsia="zh-CN"/>
        </w:rPr>
        <w:t>28</w:t>
      </w:r>
      <w:r>
        <w:rPr>
          <w:rFonts w:hint="default" w:ascii="Times New Roman" w:hAnsi="Times New Roman" w:cs="Times New Roman"/>
          <w:szCs w:val="32"/>
        </w:rPr>
        <w:t>日</w:t>
      </w:r>
      <w:bookmarkEnd w:id="1"/>
      <w:bookmarkEnd w:id="2"/>
      <w:bookmarkEnd w:id="3"/>
      <w:bookmarkEnd w:id="4"/>
    </w:p>
    <w:sectPr>
      <w:headerReference r:id="rId5" w:type="default"/>
      <w:footerReference r:id="rId6" w:type="default"/>
      <w:footerReference r:id="rId7" w:type="even"/>
      <w:footnotePr>
        <w:numFmt w:val="decimal"/>
      </w:footnotePr>
      <w:pgSz w:w="11906" w:h="16838"/>
      <w:pgMar w:top="2098" w:right="1418" w:bottom="1985" w:left="1418" w:header="851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115804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791209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AAFEB4"/>
    <w:multiLevelType w:val="singleLevel"/>
    <w:tmpl w:val="8FAAFEB4"/>
    <w:lvl w:ilvl="0" w:tentative="0">
      <w:start w:val="1"/>
      <w:numFmt w:val="decimal"/>
      <w:suff w:val="nothing"/>
      <w:lvlText w:val="%1、"/>
      <w:lvlJc w:val="left"/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66"/>
    <w:rsid w:val="000234B2"/>
    <w:rsid w:val="00024CB8"/>
    <w:rsid w:val="000339BA"/>
    <w:rsid w:val="00034E9B"/>
    <w:rsid w:val="00040427"/>
    <w:rsid w:val="00041A0B"/>
    <w:rsid w:val="00044009"/>
    <w:rsid w:val="000505C8"/>
    <w:rsid w:val="000829FB"/>
    <w:rsid w:val="000A318E"/>
    <w:rsid w:val="000B0E1C"/>
    <w:rsid w:val="000B3AB8"/>
    <w:rsid w:val="000C1901"/>
    <w:rsid w:val="000E258C"/>
    <w:rsid w:val="000E5AC8"/>
    <w:rsid w:val="00103EA1"/>
    <w:rsid w:val="0014198D"/>
    <w:rsid w:val="0017457F"/>
    <w:rsid w:val="0018409E"/>
    <w:rsid w:val="00196E24"/>
    <w:rsid w:val="001B06B0"/>
    <w:rsid w:val="001B1C84"/>
    <w:rsid w:val="001B2E66"/>
    <w:rsid w:val="001C455E"/>
    <w:rsid w:val="001C597D"/>
    <w:rsid w:val="001D68CB"/>
    <w:rsid w:val="001E6C25"/>
    <w:rsid w:val="001F2171"/>
    <w:rsid w:val="001F6CF9"/>
    <w:rsid w:val="002155CC"/>
    <w:rsid w:val="00254D54"/>
    <w:rsid w:val="00256E79"/>
    <w:rsid w:val="002743FD"/>
    <w:rsid w:val="00294768"/>
    <w:rsid w:val="002975E3"/>
    <w:rsid w:val="002A7878"/>
    <w:rsid w:val="002B3A7B"/>
    <w:rsid w:val="002B4BF2"/>
    <w:rsid w:val="002B54CA"/>
    <w:rsid w:val="002D095A"/>
    <w:rsid w:val="002D1883"/>
    <w:rsid w:val="002D2445"/>
    <w:rsid w:val="002D5D71"/>
    <w:rsid w:val="002F02D5"/>
    <w:rsid w:val="002F0B37"/>
    <w:rsid w:val="00302D33"/>
    <w:rsid w:val="00306AD5"/>
    <w:rsid w:val="00310B4C"/>
    <w:rsid w:val="00315E2B"/>
    <w:rsid w:val="00320F24"/>
    <w:rsid w:val="003266FA"/>
    <w:rsid w:val="00330011"/>
    <w:rsid w:val="00333927"/>
    <w:rsid w:val="00336A4C"/>
    <w:rsid w:val="0034242D"/>
    <w:rsid w:val="0034425A"/>
    <w:rsid w:val="003453D0"/>
    <w:rsid w:val="00353CEB"/>
    <w:rsid w:val="00353F5A"/>
    <w:rsid w:val="00362004"/>
    <w:rsid w:val="0036503E"/>
    <w:rsid w:val="00386DA2"/>
    <w:rsid w:val="00390FDE"/>
    <w:rsid w:val="0039566F"/>
    <w:rsid w:val="003A2FE7"/>
    <w:rsid w:val="003A52E4"/>
    <w:rsid w:val="003B1209"/>
    <w:rsid w:val="003F1065"/>
    <w:rsid w:val="003F28F5"/>
    <w:rsid w:val="003F739B"/>
    <w:rsid w:val="00403F93"/>
    <w:rsid w:val="00410749"/>
    <w:rsid w:val="00420890"/>
    <w:rsid w:val="00420BBA"/>
    <w:rsid w:val="00421F4E"/>
    <w:rsid w:val="00425595"/>
    <w:rsid w:val="00431267"/>
    <w:rsid w:val="00431D75"/>
    <w:rsid w:val="00441077"/>
    <w:rsid w:val="004773F7"/>
    <w:rsid w:val="00490FD1"/>
    <w:rsid w:val="004A4894"/>
    <w:rsid w:val="004B011C"/>
    <w:rsid w:val="004B7A21"/>
    <w:rsid w:val="004C2657"/>
    <w:rsid w:val="004F365E"/>
    <w:rsid w:val="00510234"/>
    <w:rsid w:val="005353A2"/>
    <w:rsid w:val="00541276"/>
    <w:rsid w:val="00542409"/>
    <w:rsid w:val="0054249F"/>
    <w:rsid w:val="00544F4F"/>
    <w:rsid w:val="00552646"/>
    <w:rsid w:val="00555915"/>
    <w:rsid w:val="00556877"/>
    <w:rsid w:val="0056212E"/>
    <w:rsid w:val="00566883"/>
    <w:rsid w:val="005670DE"/>
    <w:rsid w:val="005966C5"/>
    <w:rsid w:val="00597BBE"/>
    <w:rsid w:val="005B012F"/>
    <w:rsid w:val="005B64F2"/>
    <w:rsid w:val="005C58D4"/>
    <w:rsid w:val="005D706D"/>
    <w:rsid w:val="0060349E"/>
    <w:rsid w:val="00604A21"/>
    <w:rsid w:val="00605022"/>
    <w:rsid w:val="0060513B"/>
    <w:rsid w:val="00606895"/>
    <w:rsid w:val="0061230A"/>
    <w:rsid w:val="0064108E"/>
    <w:rsid w:val="00642DF3"/>
    <w:rsid w:val="00643308"/>
    <w:rsid w:val="00650D55"/>
    <w:rsid w:val="00671D7A"/>
    <w:rsid w:val="00677BD6"/>
    <w:rsid w:val="006807D5"/>
    <w:rsid w:val="006A6A5E"/>
    <w:rsid w:val="006C45F8"/>
    <w:rsid w:val="006C679D"/>
    <w:rsid w:val="006C744F"/>
    <w:rsid w:val="006C77A3"/>
    <w:rsid w:val="006E3E1D"/>
    <w:rsid w:val="006E4A21"/>
    <w:rsid w:val="006F7FAE"/>
    <w:rsid w:val="00700808"/>
    <w:rsid w:val="00706A30"/>
    <w:rsid w:val="007127F0"/>
    <w:rsid w:val="0071724C"/>
    <w:rsid w:val="00726166"/>
    <w:rsid w:val="00752FC4"/>
    <w:rsid w:val="00776716"/>
    <w:rsid w:val="00776FF8"/>
    <w:rsid w:val="00784B90"/>
    <w:rsid w:val="00792A8E"/>
    <w:rsid w:val="007A04D7"/>
    <w:rsid w:val="007C6172"/>
    <w:rsid w:val="007D25A7"/>
    <w:rsid w:val="007E089F"/>
    <w:rsid w:val="007E1048"/>
    <w:rsid w:val="00801FDA"/>
    <w:rsid w:val="00807084"/>
    <w:rsid w:val="00826FBA"/>
    <w:rsid w:val="00835F8F"/>
    <w:rsid w:val="00843FF0"/>
    <w:rsid w:val="008447AF"/>
    <w:rsid w:val="00851B03"/>
    <w:rsid w:val="00861A3D"/>
    <w:rsid w:val="00877024"/>
    <w:rsid w:val="008C0209"/>
    <w:rsid w:val="008D2B2F"/>
    <w:rsid w:val="008D767C"/>
    <w:rsid w:val="008E2B6D"/>
    <w:rsid w:val="008F3266"/>
    <w:rsid w:val="009049B9"/>
    <w:rsid w:val="009073AA"/>
    <w:rsid w:val="00910355"/>
    <w:rsid w:val="00910554"/>
    <w:rsid w:val="00923767"/>
    <w:rsid w:val="00934D98"/>
    <w:rsid w:val="00944006"/>
    <w:rsid w:val="0095268B"/>
    <w:rsid w:val="009624D7"/>
    <w:rsid w:val="0097521A"/>
    <w:rsid w:val="0097708A"/>
    <w:rsid w:val="00987ED3"/>
    <w:rsid w:val="00991D1A"/>
    <w:rsid w:val="00992E43"/>
    <w:rsid w:val="009B26D1"/>
    <w:rsid w:val="009D0612"/>
    <w:rsid w:val="009E186E"/>
    <w:rsid w:val="009F2D35"/>
    <w:rsid w:val="009F358E"/>
    <w:rsid w:val="009F546A"/>
    <w:rsid w:val="00A03B31"/>
    <w:rsid w:val="00A06F0E"/>
    <w:rsid w:val="00A22176"/>
    <w:rsid w:val="00A267B7"/>
    <w:rsid w:val="00A325D2"/>
    <w:rsid w:val="00A5384A"/>
    <w:rsid w:val="00A9799F"/>
    <w:rsid w:val="00AA0D9A"/>
    <w:rsid w:val="00AB0F51"/>
    <w:rsid w:val="00AB2665"/>
    <w:rsid w:val="00AC7588"/>
    <w:rsid w:val="00AC7B79"/>
    <w:rsid w:val="00AF0207"/>
    <w:rsid w:val="00AF1F68"/>
    <w:rsid w:val="00AF4F7E"/>
    <w:rsid w:val="00B13DB5"/>
    <w:rsid w:val="00B2209F"/>
    <w:rsid w:val="00B3513A"/>
    <w:rsid w:val="00B36CCC"/>
    <w:rsid w:val="00B463CB"/>
    <w:rsid w:val="00B65D84"/>
    <w:rsid w:val="00B71F05"/>
    <w:rsid w:val="00B96F72"/>
    <w:rsid w:val="00BA463F"/>
    <w:rsid w:val="00BA7C55"/>
    <w:rsid w:val="00BD0456"/>
    <w:rsid w:val="00BD333F"/>
    <w:rsid w:val="00BD37C1"/>
    <w:rsid w:val="00BD6E45"/>
    <w:rsid w:val="00BE253E"/>
    <w:rsid w:val="00BF2C59"/>
    <w:rsid w:val="00BF373A"/>
    <w:rsid w:val="00BF7E52"/>
    <w:rsid w:val="00C04F43"/>
    <w:rsid w:val="00C060A2"/>
    <w:rsid w:val="00C2270F"/>
    <w:rsid w:val="00C27A5F"/>
    <w:rsid w:val="00C40087"/>
    <w:rsid w:val="00C46404"/>
    <w:rsid w:val="00C56237"/>
    <w:rsid w:val="00C71322"/>
    <w:rsid w:val="00C801BE"/>
    <w:rsid w:val="00C84C9D"/>
    <w:rsid w:val="00C86F89"/>
    <w:rsid w:val="00C87E22"/>
    <w:rsid w:val="00CB12CA"/>
    <w:rsid w:val="00CC3787"/>
    <w:rsid w:val="00CC649B"/>
    <w:rsid w:val="00CC729F"/>
    <w:rsid w:val="00CD501A"/>
    <w:rsid w:val="00CE14BA"/>
    <w:rsid w:val="00CE2EC6"/>
    <w:rsid w:val="00D01E38"/>
    <w:rsid w:val="00D12FA9"/>
    <w:rsid w:val="00D14DE5"/>
    <w:rsid w:val="00D3469E"/>
    <w:rsid w:val="00D409AD"/>
    <w:rsid w:val="00D412B1"/>
    <w:rsid w:val="00D479BD"/>
    <w:rsid w:val="00D63EF4"/>
    <w:rsid w:val="00D701E0"/>
    <w:rsid w:val="00D83432"/>
    <w:rsid w:val="00D96B0A"/>
    <w:rsid w:val="00DB4E5C"/>
    <w:rsid w:val="00DC7192"/>
    <w:rsid w:val="00DD1072"/>
    <w:rsid w:val="00DD29BC"/>
    <w:rsid w:val="00DD42B0"/>
    <w:rsid w:val="00DF3E06"/>
    <w:rsid w:val="00E01997"/>
    <w:rsid w:val="00E14C4A"/>
    <w:rsid w:val="00E15159"/>
    <w:rsid w:val="00E24272"/>
    <w:rsid w:val="00E30256"/>
    <w:rsid w:val="00E30989"/>
    <w:rsid w:val="00E52E31"/>
    <w:rsid w:val="00E75540"/>
    <w:rsid w:val="00E77A4D"/>
    <w:rsid w:val="00ED6C38"/>
    <w:rsid w:val="00EE07D5"/>
    <w:rsid w:val="00EF01E8"/>
    <w:rsid w:val="00EF10CE"/>
    <w:rsid w:val="00EF63AE"/>
    <w:rsid w:val="00F14C37"/>
    <w:rsid w:val="00F506E1"/>
    <w:rsid w:val="00F5345B"/>
    <w:rsid w:val="00F56E57"/>
    <w:rsid w:val="00F6385E"/>
    <w:rsid w:val="00F84EA4"/>
    <w:rsid w:val="00FA40C9"/>
    <w:rsid w:val="00FA5056"/>
    <w:rsid w:val="00FB558F"/>
    <w:rsid w:val="00FB6C2D"/>
    <w:rsid w:val="00FC4519"/>
    <w:rsid w:val="00FD0F58"/>
    <w:rsid w:val="00FD2A39"/>
    <w:rsid w:val="00FD65AC"/>
    <w:rsid w:val="00FF547F"/>
    <w:rsid w:val="014C290D"/>
    <w:rsid w:val="03082702"/>
    <w:rsid w:val="04716593"/>
    <w:rsid w:val="05F1130A"/>
    <w:rsid w:val="08145984"/>
    <w:rsid w:val="09C85434"/>
    <w:rsid w:val="0B6273D2"/>
    <w:rsid w:val="0BF30DAA"/>
    <w:rsid w:val="0C07117B"/>
    <w:rsid w:val="0C7B149A"/>
    <w:rsid w:val="0D144A5C"/>
    <w:rsid w:val="0D8E39FA"/>
    <w:rsid w:val="0E9A6882"/>
    <w:rsid w:val="0EAC6CAF"/>
    <w:rsid w:val="12220E8C"/>
    <w:rsid w:val="13DC46E0"/>
    <w:rsid w:val="142F1E69"/>
    <w:rsid w:val="16284911"/>
    <w:rsid w:val="1911112C"/>
    <w:rsid w:val="1B401334"/>
    <w:rsid w:val="1D966F6C"/>
    <w:rsid w:val="1F2E4FE8"/>
    <w:rsid w:val="20024DA9"/>
    <w:rsid w:val="20697D04"/>
    <w:rsid w:val="21484407"/>
    <w:rsid w:val="21E14884"/>
    <w:rsid w:val="22570185"/>
    <w:rsid w:val="24CA4D32"/>
    <w:rsid w:val="25513FBA"/>
    <w:rsid w:val="257B4A86"/>
    <w:rsid w:val="25F8431A"/>
    <w:rsid w:val="267C5B1B"/>
    <w:rsid w:val="286656E2"/>
    <w:rsid w:val="292B6233"/>
    <w:rsid w:val="29DB57EB"/>
    <w:rsid w:val="2A4C5CF7"/>
    <w:rsid w:val="2B382B69"/>
    <w:rsid w:val="2D4C6CB4"/>
    <w:rsid w:val="2D887004"/>
    <w:rsid w:val="2F0144D9"/>
    <w:rsid w:val="2FD118FC"/>
    <w:rsid w:val="302B1169"/>
    <w:rsid w:val="31935486"/>
    <w:rsid w:val="31E70A8C"/>
    <w:rsid w:val="323F4241"/>
    <w:rsid w:val="33A20784"/>
    <w:rsid w:val="341E4964"/>
    <w:rsid w:val="361A615B"/>
    <w:rsid w:val="38F3559A"/>
    <w:rsid w:val="39EB2D8F"/>
    <w:rsid w:val="3AC12017"/>
    <w:rsid w:val="3CBB6790"/>
    <w:rsid w:val="3CEB5066"/>
    <w:rsid w:val="3DFD08C0"/>
    <w:rsid w:val="3EB759BE"/>
    <w:rsid w:val="40B40FD2"/>
    <w:rsid w:val="41F92134"/>
    <w:rsid w:val="443A1E4E"/>
    <w:rsid w:val="45F56122"/>
    <w:rsid w:val="464168D7"/>
    <w:rsid w:val="475A7AB1"/>
    <w:rsid w:val="48695F03"/>
    <w:rsid w:val="49FC6680"/>
    <w:rsid w:val="4A356F6C"/>
    <w:rsid w:val="4A685599"/>
    <w:rsid w:val="4B025D8B"/>
    <w:rsid w:val="4BBA10D6"/>
    <w:rsid w:val="4C2C4E20"/>
    <w:rsid w:val="4DC57146"/>
    <w:rsid w:val="4E6A6792"/>
    <w:rsid w:val="4F121247"/>
    <w:rsid w:val="517C726F"/>
    <w:rsid w:val="51CD1C33"/>
    <w:rsid w:val="51F77344"/>
    <w:rsid w:val="544A2998"/>
    <w:rsid w:val="54925349"/>
    <w:rsid w:val="55A343E5"/>
    <w:rsid w:val="57BF2DDD"/>
    <w:rsid w:val="57FF3F79"/>
    <w:rsid w:val="5A0C3EBE"/>
    <w:rsid w:val="5C1466D5"/>
    <w:rsid w:val="5E2C73BF"/>
    <w:rsid w:val="5F3A030C"/>
    <w:rsid w:val="645C1F28"/>
    <w:rsid w:val="64A0144B"/>
    <w:rsid w:val="669F022E"/>
    <w:rsid w:val="67623119"/>
    <w:rsid w:val="68294FE7"/>
    <w:rsid w:val="6E501940"/>
    <w:rsid w:val="6F0666A0"/>
    <w:rsid w:val="6FE82CCF"/>
    <w:rsid w:val="70224904"/>
    <w:rsid w:val="70E940D9"/>
    <w:rsid w:val="74230730"/>
    <w:rsid w:val="7432565C"/>
    <w:rsid w:val="74C37B98"/>
    <w:rsid w:val="74D97425"/>
    <w:rsid w:val="799337F9"/>
    <w:rsid w:val="7A8B7A71"/>
    <w:rsid w:val="7B0C76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Verdana" w:hAnsi="Verdana" w:eastAsia="Verdana" w:cs="Verdana"/>
      <w:kern w:val="0"/>
      <w:sz w:val="18"/>
      <w:szCs w:val="18"/>
      <w:lang w:val="en-US" w:eastAsia="zh-CN" w:bidi="ar"/>
    </w:rPr>
  </w:style>
  <w:style w:type="character" w:styleId="9">
    <w:name w:val="Strong"/>
    <w:basedOn w:val="8"/>
    <w:qFormat/>
    <w:uiPriority w:val="22"/>
  </w:style>
  <w:style w:type="character" w:styleId="10">
    <w:name w:val="FollowedHyperlink"/>
    <w:basedOn w:val="8"/>
    <w:unhideWhenUsed/>
    <w:qFormat/>
    <w:uiPriority w:val="99"/>
    <w:rPr>
      <w:color w:val="999999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unhideWhenUsed/>
    <w:qFormat/>
    <w:uiPriority w:val="99"/>
  </w:style>
  <w:style w:type="character" w:styleId="13">
    <w:name w:val="HTML Variable"/>
    <w:basedOn w:val="8"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0656AA"/>
      <w:u w:val="none"/>
    </w:rPr>
  </w:style>
  <w:style w:type="character" w:styleId="15">
    <w:name w:val="HTML Code"/>
    <w:basedOn w:val="8"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unhideWhenUsed/>
    <w:qFormat/>
    <w:uiPriority w:val="99"/>
  </w:style>
  <w:style w:type="character" w:styleId="17">
    <w:name w:val="footnote reference"/>
    <w:basedOn w:val="8"/>
    <w:unhideWhenUsed/>
    <w:qFormat/>
    <w:uiPriority w:val="99"/>
    <w:rPr>
      <w:vertAlign w:val="superscript"/>
    </w:rPr>
  </w:style>
  <w:style w:type="character" w:customStyle="1" w:styleId="18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9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8"/>
    <w:link w:val="2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22">
    <w:name w:val="x-tab-strip-text"/>
    <w:basedOn w:val="8"/>
    <w:qFormat/>
    <w:uiPriority w:val="0"/>
    <w:rPr>
      <w:b/>
      <w:color w:val="15428B"/>
    </w:rPr>
  </w:style>
  <w:style w:type="character" w:customStyle="1" w:styleId="23">
    <w:name w:val="x-tab-strip-text1"/>
    <w:basedOn w:val="8"/>
    <w:qFormat/>
    <w:uiPriority w:val="0"/>
    <w:rPr>
      <w:rFonts w:ascii="Arial" w:hAnsi="Arial" w:cs="Arial"/>
      <w:color w:val="0656AA"/>
      <w:sz w:val="19"/>
      <w:szCs w:val="19"/>
    </w:rPr>
  </w:style>
  <w:style w:type="character" w:customStyle="1" w:styleId="24">
    <w:name w:val="x-tab-strip-text2"/>
    <w:basedOn w:val="8"/>
    <w:qFormat/>
    <w:uiPriority w:val="0"/>
    <w:rPr>
      <w:rFonts w:hint="default" w:ascii="Tahoma" w:hAnsi="Tahoma" w:eastAsia="Tahoma" w:cs="Tahoma"/>
      <w:color w:val="416AA3"/>
      <w:sz w:val="18"/>
      <w:szCs w:val="18"/>
    </w:rPr>
  </w:style>
  <w:style w:type="character" w:customStyle="1" w:styleId="25">
    <w:name w:val="x-tab-strip-text3"/>
    <w:basedOn w:val="8"/>
    <w:qFormat/>
    <w:uiPriority w:val="0"/>
  </w:style>
  <w:style w:type="character" w:customStyle="1" w:styleId="26">
    <w:name w:val="x-tab-strip-text4"/>
    <w:basedOn w:val="8"/>
    <w:qFormat/>
    <w:uiPriority w:val="0"/>
  </w:style>
  <w:style w:type="character" w:customStyle="1" w:styleId="27">
    <w:name w:val="x-tab-strip-text5"/>
    <w:basedOn w:val="8"/>
    <w:qFormat/>
    <w:uiPriority w:val="0"/>
    <w:rPr>
      <w:b/>
      <w:color w:val="000000"/>
    </w:rPr>
  </w:style>
  <w:style w:type="character" w:customStyle="1" w:styleId="28">
    <w:name w:val="x-tab-strip-text6"/>
    <w:basedOn w:val="8"/>
    <w:qFormat/>
    <w:uiPriority w:val="0"/>
    <w:rPr>
      <w:color w:val="0656AA"/>
    </w:rPr>
  </w:style>
  <w:style w:type="character" w:customStyle="1" w:styleId="29">
    <w:name w:val="x-tab-strip-text7"/>
    <w:basedOn w:val="8"/>
    <w:qFormat/>
    <w:uiPriority w:val="0"/>
  </w:style>
  <w:style w:type="character" w:customStyle="1" w:styleId="30">
    <w:name w:val="x-tab-strip-text8"/>
    <w:basedOn w:val="8"/>
    <w:qFormat/>
    <w:uiPriority w:val="0"/>
    <w:rPr>
      <w:color w:val="11111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247</Words>
  <Characters>1410</Characters>
  <Lines>11</Lines>
  <Paragraphs>3</Paragraphs>
  <TotalTime>20</TotalTime>
  <ScaleCrop>false</ScaleCrop>
  <LinksUpToDate>false</LinksUpToDate>
  <CharactersWithSpaces>1654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2018-06-29T03:38:00Z</dcterms:created>
  <dc:creator>Administrator</dc:creator>
  <cp:lastModifiedBy>Administrator</cp:lastModifiedBy>
  <cp:lastPrinted>2019-06-26T11:58:00Z</cp:lastPrinted>
  <dcterms:modified xsi:type="dcterms:W3CDTF">2023-02-28T09:11:08Z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