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  <w:bookmarkEnd w:id="0"/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（签字）</w:t>
      </w: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编制日期：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1998" w:firstLineChars="66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一、学校现状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申报单位无需填写，发展规划处统一撰写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二、指导思想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申报单位无需填写，发展规划处统一撰写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总体目标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申报单位无需填写，发展规划处统一撰写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四、主要建设内容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各申报单位根据项目实际填写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加强思想政治理论课程</w:t>
      </w:r>
      <w:r>
        <w:rPr>
          <w:rFonts w:hint="eastAsia" w:ascii="楷体" w:hAnsi="楷体" w:eastAsia="楷体" w:cs="楷体"/>
          <w:bCs/>
          <w:sz w:val="32"/>
          <w:szCs w:val="32"/>
        </w:rPr>
        <w:t>建设项目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建设目标（要有具体的考核指标）及必要性分析；建设任务（围绕建设目标展开）；规划期内各建设项目及内容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资金预算及主要用途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高素质教师队伍建设</w:t>
      </w:r>
      <w:r>
        <w:rPr>
          <w:rFonts w:hint="eastAsia" w:ascii="楷体" w:hAnsi="楷体" w:eastAsia="楷体" w:cs="楷体"/>
          <w:bCs/>
          <w:sz w:val="32"/>
          <w:szCs w:val="32"/>
        </w:rPr>
        <w:t>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建设目标（要有具体的考核指标）及必要性分析；建设任务（围绕建设目标展开）；规划期内各建设项目及内容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资金预算及主要用途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深化教育教学改革</w:t>
      </w:r>
      <w:r>
        <w:rPr>
          <w:rFonts w:hint="eastAsia" w:ascii="楷体" w:hAnsi="楷体" w:eastAsia="楷体" w:cs="楷体"/>
          <w:bCs/>
          <w:sz w:val="32"/>
          <w:szCs w:val="32"/>
        </w:rPr>
        <w:t>建设项目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建设目标（要有具体的考核指标）及必要性分析；建设任务（围绕建设目标展开）；规划期内各建设项目及内容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资金预算及主要用途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加强科研能力</w:t>
      </w:r>
      <w:r>
        <w:rPr>
          <w:rFonts w:hint="eastAsia" w:ascii="楷体" w:hAnsi="楷体" w:eastAsia="楷体" w:cs="楷体"/>
          <w:bCs/>
          <w:sz w:val="32"/>
          <w:szCs w:val="32"/>
        </w:rPr>
        <w:t>建设项目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建设目标（要有具体的考核指标）及必要性分析；建设任务（围绕建设目标展开）；规划期内各建设项目及内容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资金预算及主要用途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Cs/>
          <w:sz w:val="32"/>
          <w:szCs w:val="32"/>
        </w:rPr>
        <w:t>）改善基本教学条件建设项目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建设目标（要有具体的考核指标）及必要性分析；建设任务（围绕建设目标展开）；规划期内各建设项目及内容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资金预算及主要用途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提升服务经济社会发展能力</w:t>
      </w:r>
      <w:r>
        <w:rPr>
          <w:rFonts w:hint="eastAsia" w:ascii="楷体" w:hAnsi="楷体" w:eastAsia="楷体" w:cs="楷体"/>
          <w:bCs/>
          <w:sz w:val="32"/>
          <w:szCs w:val="32"/>
        </w:rPr>
        <w:t>建设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建设目标（要有具体的考核指标）及必要性分析；建设任务（围绕建设目标展开）；规划期内各建设项目及内容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资金预算及主要用途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五、建设资金预算及主要用途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申报单位无需填写，发展规划处统一汇总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六、建设项目实施组织及进度安排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申报单位无需填写，发展规划处统一汇总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七、预期效益分析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申报单位无需填写，发展规划处统一撰写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八、保障措施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各申报单位根据项目实际填写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包括管理机制、管理队伍、环境条件、资金筹措、政府采购、集中支付等。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6174"/>
    <w:rsid w:val="558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2024-12-25T10:43:00Z</dcterms:created>
  <dc:creator>发展规划处2</dc:creator>
  <cp:lastModifiedBy>发展规划处2</cp:lastModifiedBy>
  <dcterms:modified xsi:type="dcterms:W3CDTF">2024-12-25T10:44:28Z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